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3EF19" w14:textId="77777777" w:rsidR="00E53664" w:rsidRPr="007C4606" w:rsidRDefault="004115C8" w:rsidP="00D132FC">
      <w:pPr>
        <w:jc w:val="center"/>
        <w:rPr>
          <w:rFonts w:ascii="Times New Roman" w:hAnsi="Times New Roman"/>
          <w:b/>
          <w:sz w:val="28"/>
          <w:szCs w:val="28"/>
        </w:rPr>
      </w:pPr>
      <w:r w:rsidRPr="007C4606">
        <w:rPr>
          <w:rFonts w:ascii="Times New Roman" w:hAnsi="Times New Roman"/>
          <w:b/>
          <w:sz w:val="28"/>
          <w:szCs w:val="28"/>
        </w:rPr>
        <w:t>Zmluva o dielo</w:t>
      </w:r>
      <w:r w:rsidR="00E53664" w:rsidRPr="007C4606">
        <w:rPr>
          <w:rFonts w:ascii="Times New Roman" w:hAnsi="Times New Roman"/>
          <w:b/>
          <w:sz w:val="28"/>
          <w:szCs w:val="28"/>
        </w:rPr>
        <w:t xml:space="preserve"> </w:t>
      </w:r>
      <w:r w:rsidR="00C93790" w:rsidRPr="007C4606">
        <w:rPr>
          <w:rFonts w:ascii="Times New Roman" w:hAnsi="Times New Roman"/>
          <w:b/>
          <w:sz w:val="28"/>
          <w:szCs w:val="28"/>
        </w:rPr>
        <w:t>č........</w:t>
      </w:r>
    </w:p>
    <w:p w14:paraId="6A587B47" w14:textId="77777777" w:rsidR="00CF4FFD" w:rsidRPr="00CF4FFD" w:rsidRDefault="00CF4FFD" w:rsidP="00CF4FFD">
      <w:pPr>
        <w:jc w:val="center"/>
        <w:rPr>
          <w:rFonts w:ascii="Times New Roman" w:hAnsi="Times New Roman"/>
          <w:sz w:val="24"/>
        </w:rPr>
      </w:pPr>
      <w:r w:rsidRPr="00CF4FFD">
        <w:rPr>
          <w:rFonts w:ascii="Times New Roman" w:hAnsi="Times New Roman"/>
          <w:sz w:val="24"/>
        </w:rPr>
        <w:t xml:space="preserve">uzatvorená podľa § 536 a </w:t>
      </w:r>
      <w:proofErr w:type="spellStart"/>
      <w:r w:rsidRPr="00CF4FFD">
        <w:rPr>
          <w:rFonts w:ascii="Times New Roman" w:hAnsi="Times New Roman"/>
          <w:sz w:val="24"/>
        </w:rPr>
        <w:t>nasl</w:t>
      </w:r>
      <w:proofErr w:type="spellEnd"/>
      <w:r w:rsidRPr="00CF4FFD">
        <w:rPr>
          <w:rFonts w:ascii="Times New Roman" w:hAnsi="Times New Roman"/>
          <w:sz w:val="24"/>
        </w:rPr>
        <w:t xml:space="preserve">. zákona č. 513/1991 Zb. Obchodný zákonník </w:t>
      </w:r>
    </w:p>
    <w:p w14:paraId="5F7E53E5" w14:textId="77777777" w:rsidR="00E53664" w:rsidRPr="000A77C9" w:rsidRDefault="00CF4FFD" w:rsidP="00CF4FFD">
      <w:pPr>
        <w:jc w:val="center"/>
        <w:rPr>
          <w:rFonts w:ascii="Times New Roman" w:hAnsi="Times New Roman"/>
          <w:sz w:val="24"/>
        </w:rPr>
      </w:pPr>
      <w:r w:rsidRPr="00CF4FFD">
        <w:rPr>
          <w:rFonts w:ascii="Times New Roman" w:hAnsi="Times New Roman"/>
          <w:sz w:val="24"/>
        </w:rPr>
        <w:t xml:space="preserve">v znení neskorších predpisov </w:t>
      </w:r>
      <w:r w:rsidR="006C3334" w:rsidRPr="000A77C9">
        <w:rPr>
          <w:rFonts w:ascii="Times New Roman" w:hAnsi="Times New Roman"/>
          <w:sz w:val="24"/>
        </w:rPr>
        <w:t>(ďalej len „z</w:t>
      </w:r>
      <w:r w:rsidR="00E53664" w:rsidRPr="000A77C9">
        <w:rPr>
          <w:rFonts w:ascii="Times New Roman" w:hAnsi="Times New Roman"/>
          <w:sz w:val="24"/>
        </w:rPr>
        <w:t>mluva“ v príslušnom gramatickom tvare) medzi</w:t>
      </w:r>
    </w:p>
    <w:p w14:paraId="0C6550C3" w14:textId="77777777" w:rsidR="00E53664" w:rsidRPr="000A77C9" w:rsidRDefault="00E53664" w:rsidP="00D132FC">
      <w:pPr>
        <w:jc w:val="both"/>
        <w:rPr>
          <w:rFonts w:ascii="Times New Roman" w:hAnsi="Times New Roman"/>
          <w:sz w:val="24"/>
        </w:rPr>
      </w:pPr>
    </w:p>
    <w:p w14:paraId="25D7F0C7" w14:textId="77777777" w:rsidR="00E53664" w:rsidRPr="000A77C9" w:rsidRDefault="00E53664" w:rsidP="00D132FC">
      <w:pPr>
        <w:jc w:val="center"/>
        <w:rPr>
          <w:rFonts w:ascii="Times New Roman" w:hAnsi="Times New Roman"/>
          <w:b/>
          <w:sz w:val="24"/>
        </w:rPr>
      </w:pPr>
      <w:r w:rsidRPr="000A77C9">
        <w:rPr>
          <w:rFonts w:ascii="Times New Roman" w:hAnsi="Times New Roman"/>
          <w:b/>
          <w:sz w:val="24"/>
        </w:rPr>
        <w:t>Článok I.</w:t>
      </w:r>
    </w:p>
    <w:p w14:paraId="683CD503" w14:textId="77777777" w:rsidR="00E53664" w:rsidRPr="000A77C9" w:rsidRDefault="00E53664" w:rsidP="00D132FC">
      <w:pPr>
        <w:spacing w:after="120"/>
        <w:jc w:val="center"/>
        <w:rPr>
          <w:rFonts w:ascii="Times New Roman" w:hAnsi="Times New Roman"/>
          <w:b/>
          <w:sz w:val="24"/>
        </w:rPr>
      </w:pPr>
      <w:r w:rsidRPr="000A77C9">
        <w:rPr>
          <w:rFonts w:ascii="Times New Roman" w:hAnsi="Times New Roman"/>
          <w:b/>
          <w:sz w:val="24"/>
        </w:rPr>
        <w:t>Zmluvné strany</w:t>
      </w:r>
    </w:p>
    <w:p w14:paraId="00C4C250" w14:textId="77777777" w:rsidR="00E53664" w:rsidRPr="009C559E" w:rsidRDefault="00E53664" w:rsidP="00D132FC">
      <w:pPr>
        <w:jc w:val="both"/>
        <w:rPr>
          <w:rFonts w:ascii="Times New Roman" w:hAnsi="Times New Roman"/>
          <w:b/>
          <w:sz w:val="24"/>
          <w:u w:val="single"/>
        </w:rPr>
      </w:pPr>
      <w:r w:rsidRPr="009C559E">
        <w:rPr>
          <w:rFonts w:ascii="Times New Roman" w:hAnsi="Times New Roman"/>
          <w:b/>
          <w:sz w:val="24"/>
          <w:u w:val="single"/>
        </w:rPr>
        <w:t>Objednávateľ</w:t>
      </w:r>
      <w:r w:rsidR="004F55ED" w:rsidRPr="009C559E">
        <w:rPr>
          <w:rFonts w:ascii="Times New Roman" w:hAnsi="Times New Roman"/>
          <w:b/>
          <w:sz w:val="24"/>
          <w:u w:val="single"/>
        </w:rPr>
        <w:t>:</w:t>
      </w:r>
    </w:p>
    <w:p w14:paraId="175F31F5" w14:textId="77777777" w:rsidR="00A4260F" w:rsidRPr="00A4260F" w:rsidRDefault="00A4260F" w:rsidP="00A4260F">
      <w:pPr>
        <w:rPr>
          <w:rFonts w:cs="Arial"/>
          <w:b/>
          <w:szCs w:val="22"/>
        </w:rPr>
      </w:pPr>
      <w:r w:rsidRPr="00A4260F">
        <w:rPr>
          <w:rFonts w:cs="Arial"/>
          <w:szCs w:val="22"/>
        </w:rPr>
        <w:t xml:space="preserve">Obchodné meno: </w:t>
      </w:r>
      <w:r w:rsidRPr="00A4260F">
        <w:rPr>
          <w:rFonts w:cs="Arial"/>
          <w:szCs w:val="22"/>
        </w:rPr>
        <w:tab/>
      </w:r>
      <w:r w:rsidRPr="00A4260F">
        <w:rPr>
          <w:rFonts w:cs="Arial"/>
          <w:szCs w:val="22"/>
        </w:rPr>
        <w:tab/>
      </w:r>
      <w:r>
        <w:rPr>
          <w:rFonts w:cs="Arial"/>
          <w:szCs w:val="22"/>
        </w:rPr>
        <w:tab/>
      </w:r>
      <w:r w:rsidRPr="00A4260F">
        <w:rPr>
          <w:rFonts w:cs="Arial"/>
          <w:b/>
          <w:szCs w:val="22"/>
        </w:rPr>
        <w:t>Fakultná nemocnica s poliklinikou Nové Zámky</w:t>
      </w:r>
    </w:p>
    <w:p w14:paraId="3A0C5501" w14:textId="77777777" w:rsidR="00A4260F" w:rsidRPr="00A4260F" w:rsidRDefault="00A4260F" w:rsidP="00A4260F">
      <w:pPr>
        <w:rPr>
          <w:rFonts w:cs="Arial"/>
          <w:szCs w:val="22"/>
        </w:rPr>
      </w:pPr>
      <w:r w:rsidRPr="00A4260F">
        <w:rPr>
          <w:rFonts w:cs="Arial"/>
          <w:szCs w:val="22"/>
        </w:rPr>
        <w:t xml:space="preserve">Právna forma: </w:t>
      </w:r>
      <w:r w:rsidRPr="00A4260F">
        <w:rPr>
          <w:rFonts w:cs="Arial"/>
          <w:szCs w:val="22"/>
        </w:rPr>
        <w:tab/>
      </w:r>
      <w:r w:rsidRPr="00A4260F">
        <w:rPr>
          <w:rFonts w:cs="Arial"/>
          <w:szCs w:val="22"/>
        </w:rPr>
        <w:tab/>
      </w:r>
      <w:r w:rsidRPr="00A4260F">
        <w:rPr>
          <w:rFonts w:cs="Arial"/>
          <w:szCs w:val="22"/>
        </w:rPr>
        <w:tab/>
        <w:t>príspevková organizácia</w:t>
      </w:r>
    </w:p>
    <w:p w14:paraId="0625D3E8" w14:textId="77777777" w:rsidR="00A4260F" w:rsidRPr="00A4260F" w:rsidRDefault="00A4260F" w:rsidP="00A4260F">
      <w:pPr>
        <w:rPr>
          <w:rFonts w:cs="Arial"/>
          <w:szCs w:val="22"/>
        </w:rPr>
      </w:pPr>
      <w:r w:rsidRPr="00A4260F">
        <w:rPr>
          <w:rFonts w:cs="Arial"/>
          <w:szCs w:val="22"/>
        </w:rPr>
        <w:t xml:space="preserve">Sídlo: </w:t>
      </w:r>
      <w:r w:rsidRPr="00A4260F">
        <w:rPr>
          <w:rFonts w:cs="Arial"/>
          <w:szCs w:val="22"/>
        </w:rPr>
        <w:tab/>
      </w:r>
      <w:r w:rsidRPr="00A4260F">
        <w:rPr>
          <w:rFonts w:cs="Arial"/>
          <w:szCs w:val="22"/>
        </w:rPr>
        <w:tab/>
      </w:r>
      <w:r w:rsidRPr="00A4260F">
        <w:rPr>
          <w:rFonts w:cs="Arial"/>
          <w:szCs w:val="22"/>
        </w:rPr>
        <w:tab/>
      </w:r>
      <w:r w:rsidRPr="00A4260F">
        <w:rPr>
          <w:rFonts w:cs="Arial"/>
          <w:szCs w:val="22"/>
        </w:rPr>
        <w:tab/>
      </w:r>
      <w:r>
        <w:rPr>
          <w:rFonts w:cs="Arial"/>
          <w:szCs w:val="22"/>
        </w:rPr>
        <w:tab/>
      </w:r>
      <w:r w:rsidRPr="00A4260F">
        <w:rPr>
          <w:rFonts w:cs="Arial"/>
          <w:szCs w:val="22"/>
        </w:rPr>
        <w:t>Slovenská ulica 11 A, 940 34 Nové Zámky</w:t>
      </w:r>
    </w:p>
    <w:p w14:paraId="743F207A" w14:textId="72D926E0" w:rsidR="00A4260F" w:rsidRPr="00A4260F" w:rsidRDefault="00A4260F" w:rsidP="00A4260F">
      <w:pPr>
        <w:rPr>
          <w:rFonts w:cs="Arial"/>
          <w:szCs w:val="22"/>
        </w:rPr>
      </w:pPr>
      <w:r w:rsidRPr="00A4260F">
        <w:rPr>
          <w:rFonts w:cs="Arial"/>
          <w:szCs w:val="22"/>
        </w:rPr>
        <w:t xml:space="preserve">v mene ktorého podpisuje:  </w:t>
      </w:r>
      <w:r w:rsidRPr="00A4260F">
        <w:rPr>
          <w:rFonts w:cs="Arial"/>
          <w:bCs/>
          <w:szCs w:val="22"/>
        </w:rPr>
        <w:t xml:space="preserve">      </w:t>
      </w:r>
      <w:r w:rsidRPr="00A4260F">
        <w:rPr>
          <w:rFonts w:cs="Arial"/>
          <w:bCs/>
          <w:szCs w:val="22"/>
        </w:rPr>
        <w:tab/>
      </w:r>
      <w:r w:rsidR="007C4606">
        <w:rPr>
          <w:rFonts w:cs="Arial"/>
          <w:bCs/>
          <w:szCs w:val="22"/>
        </w:rPr>
        <w:t>M</w:t>
      </w:r>
      <w:r w:rsidRPr="00A4260F">
        <w:rPr>
          <w:rFonts w:cs="Arial"/>
          <w:bCs/>
          <w:szCs w:val="22"/>
        </w:rPr>
        <w:t xml:space="preserve">UDr. </w:t>
      </w:r>
      <w:r w:rsidR="007C4606">
        <w:rPr>
          <w:rFonts w:cs="Arial"/>
          <w:bCs/>
          <w:szCs w:val="22"/>
        </w:rPr>
        <w:t xml:space="preserve">Karol </w:t>
      </w:r>
      <w:proofErr w:type="spellStart"/>
      <w:r w:rsidR="007C4606">
        <w:rPr>
          <w:rFonts w:cs="Arial"/>
          <w:bCs/>
          <w:szCs w:val="22"/>
        </w:rPr>
        <w:t>Hajnovič</w:t>
      </w:r>
      <w:proofErr w:type="spellEnd"/>
      <w:r w:rsidR="007C4606">
        <w:rPr>
          <w:rFonts w:cs="Arial"/>
          <w:bCs/>
          <w:szCs w:val="22"/>
        </w:rPr>
        <w:t xml:space="preserve"> </w:t>
      </w:r>
      <w:r w:rsidRPr="00A4260F">
        <w:rPr>
          <w:rFonts w:cs="Arial"/>
          <w:szCs w:val="22"/>
        </w:rPr>
        <w:t>– riaditeľ</w:t>
      </w:r>
    </w:p>
    <w:p w14:paraId="34CDE72D" w14:textId="77777777" w:rsidR="00A4260F" w:rsidRPr="00A4260F" w:rsidRDefault="00A4260F" w:rsidP="00A4260F">
      <w:pPr>
        <w:rPr>
          <w:rFonts w:cs="Arial"/>
          <w:szCs w:val="22"/>
        </w:rPr>
      </w:pPr>
      <w:r w:rsidRPr="00A4260F">
        <w:rPr>
          <w:rFonts w:cs="Arial"/>
          <w:szCs w:val="22"/>
        </w:rPr>
        <w:t xml:space="preserve">IČO: </w:t>
      </w:r>
      <w:r w:rsidRPr="00A4260F">
        <w:rPr>
          <w:rFonts w:cs="Arial"/>
          <w:szCs w:val="22"/>
        </w:rPr>
        <w:tab/>
      </w:r>
      <w:r w:rsidRPr="00A4260F">
        <w:rPr>
          <w:rFonts w:cs="Arial"/>
          <w:szCs w:val="22"/>
        </w:rPr>
        <w:tab/>
      </w:r>
      <w:r w:rsidRPr="00A4260F">
        <w:rPr>
          <w:rFonts w:cs="Arial"/>
          <w:szCs w:val="22"/>
        </w:rPr>
        <w:tab/>
      </w:r>
      <w:r w:rsidRPr="00A4260F">
        <w:rPr>
          <w:rFonts w:cs="Arial"/>
          <w:szCs w:val="22"/>
        </w:rPr>
        <w:tab/>
      </w:r>
      <w:r>
        <w:rPr>
          <w:rFonts w:cs="Arial"/>
          <w:szCs w:val="22"/>
        </w:rPr>
        <w:tab/>
      </w:r>
      <w:r w:rsidRPr="00A4260F">
        <w:rPr>
          <w:rFonts w:cs="Arial"/>
          <w:szCs w:val="22"/>
        </w:rPr>
        <w:t>17336112</w:t>
      </w:r>
    </w:p>
    <w:p w14:paraId="5A2A70C1" w14:textId="77777777" w:rsidR="00A4260F" w:rsidRPr="00A4260F" w:rsidRDefault="00A4260F" w:rsidP="00A4260F">
      <w:pPr>
        <w:rPr>
          <w:rFonts w:cs="Arial"/>
          <w:szCs w:val="22"/>
        </w:rPr>
      </w:pPr>
      <w:r w:rsidRPr="00A4260F">
        <w:rPr>
          <w:rFonts w:cs="Arial"/>
          <w:szCs w:val="22"/>
        </w:rPr>
        <w:t xml:space="preserve">DIČ:                                        </w:t>
      </w:r>
      <w:r>
        <w:rPr>
          <w:rFonts w:cs="Arial"/>
          <w:szCs w:val="22"/>
        </w:rPr>
        <w:tab/>
      </w:r>
      <w:r w:rsidRPr="00A4260F">
        <w:rPr>
          <w:rFonts w:cs="Arial"/>
          <w:szCs w:val="22"/>
        </w:rPr>
        <w:t xml:space="preserve">2021068324 </w:t>
      </w:r>
    </w:p>
    <w:p w14:paraId="293479ED" w14:textId="77777777" w:rsidR="00A4260F" w:rsidRPr="00A4260F" w:rsidRDefault="00A4260F" w:rsidP="00A4260F">
      <w:pPr>
        <w:rPr>
          <w:rFonts w:cs="Arial"/>
          <w:szCs w:val="22"/>
        </w:rPr>
      </w:pPr>
      <w:r w:rsidRPr="00A4260F">
        <w:rPr>
          <w:rFonts w:cs="Arial"/>
          <w:szCs w:val="22"/>
        </w:rPr>
        <w:t xml:space="preserve">IČ DPH:                               </w:t>
      </w:r>
      <w:r w:rsidRPr="00A4260F">
        <w:rPr>
          <w:rFonts w:cs="Arial"/>
          <w:szCs w:val="22"/>
        </w:rPr>
        <w:tab/>
      </w:r>
      <w:r>
        <w:rPr>
          <w:rFonts w:cs="Arial"/>
          <w:szCs w:val="22"/>
        </w:rPr>
        <w:tab/>
      </w:r>
      <w:r w:rsidRPr="00A4260F">
        <w:rPr>
          <w:rFonts w:cs="Arial"/>
          <w:szCs w:val="22"/>
        </w:rPr>
        <w:t xml:space="preserve">SK2021068324 </w:t>
      </w:r>
    </w:p>
    <w:p w14:paraId="5D363C75" w14:textId="77777777" w:rsidR="00A4260F" w:rsidRPr="00A4260F" w:rsidRDefault="00A4260F" w:rsidP="00A4260F">
      <w:pPr>
        <w:rPr>
          <w:rFonts w:cs="Arial"/>
          <w:bCs/>
          <w:szCs w:val="22"/>
        </w:rPr>
      </w:pPr>
      <w:r w:rsidRPr="00A4260F">
        <w:rPr>
          <w:rFonts w:cs="Arial"/>
          <w:szCs w:val="22"/>
        </w:rPr>
        <w:t xml:space="preserve">bankové spojenie:               </w:t>
      </w:r>
      <w:r w:rsidRPr="00A4260F">
        <w:rPr>
          <w:rFonts w:cs="Arial"/>
          <w:szCs w:val="22"/>
        </w:rPr>
        <w:tab/>
      </w:r>
      <w:r>
        <w:rPr>
          <w:rFonts w:cs="Arial"/>
          <w:szCs w:val="22"/>
        </w:rPr>
        <w:tab/>
      </w:r>
      <w:r w:rsidRPr="00A4260F">
        <w:rPr>
          <w:rFonts w:cs="Arial"/>
          <w:szCs w:val="22"/>
        </w:rPr>
        <w:t>Štátna pokladnica</w:t>
      </w:r>
    </w:p>
    <w:p w14:paraId="04BA39A9" w14:textId="77777777" w:rsidR="00A4260F" w:rsidRPr="00A4260F" w:rsidRDefault="00A4260F" w:rsidP="00A4260F">
      <w:pPr>
        <w:rPr>
          <w:rFonts w:cs="Arial"/>
          <w:szCs w:val="22"/>
        </w:rPr>
      </w:pPr>
      <w:r w:rsidRPr="00A4260F">
        <w:rPr>
          <w:rFonts w:cs="Arial"/>
          <w:bCs/>
          <w:szCs w:val="22"/>
        </w:rPr>
        <w:t>medzinárodný kód banky (BIC):</w:t>
      </w:r>
      <w:r w:rsidRPr="00A4260F">
        <w:rPr>
          <w:rFonts w:cs="Arial"/>
          <w:bCs/>
          <w:szCs w:val="22"/>
        </w:rPr>
        <w:tab/>
        <w:t>SPSRSKBA</w:t>
      </w:r>
    </w:p>
    <w:p w14:paraId="7742C41C" w14:textId="77777777" w:rsidR="00A4260F" w:rsidRPr="00A4260F" w:rsidRDefault="00A4260F" w:rsidP="00A4260F">
      <w:pPr>
        <w:rPr>
          <w:rFonts w:cs="Arial"/>
          <w:szCs w:val="22"/>
        </w:rPr>
      </w:pPr>
      <w:r w:rsidRPr="00A4260F">
        <w:rPr>
          <w:rFonts w:cs="Arial"/>
          <w:szCs w:val="22"/>
        </w:rPr>
        <w:t xml:space="preserve">číslo účtu v tvare IBAN :     </w:t>
      </w:r>
      <w:r w:rsidRPr="00A4260F">
        <w:rPr>
          <w:rFonts w:cs="Arial"/>
          <w:szCs w:val="22"/>
        </w:rPr>
        <w:tab/>
      </w:r>
      <w:r>
        <w:rPr>
          <w:rFonts w:cs="Arial"/>
          <w:szCs w:val="22"/>
        </w:rPr>
        <w:tab/>
      </w:r>
      <w:r w:rsidRPr="00A4260F">
        <w:rPr>
          <w:rFonts w:cs="Arial"/>
          <w:szCs w:val="22"/>
        </w:rPr>
        <w:t>SK88 8180 0000 0070 0054 0295</w:t>
      </w:r>
    </w:p>
    <w:p w14:paraId="576A5D75" w14:textId="77777777" w:rsidR="00A4260F" w:rsidRPr="00A4260F" w:rsidRDefault="00A4260F" w:rsidP="00A4260F">
      <w:pPr>
        <w:ind w:left="2832" w:hanging="2832"/>
        <w:rPr>
          <w:rFonts w:cs="Arial"/>
          <w:szCs w:val="22"/>
        </w:rPr>
      </w:pPr>
      <w:r w:rsidRPr="00A4260F">
        <w:rPr>
          <w:rFonts w:cs="Arial"/>
          <w:szCs w:val="22"/>
        </w:rPr>
        <w:t xml:space="preserve">zapísaný v: </w:t>
      </w:r>
      <w:r w:rsidRPr="00A4260F">
        <w:rPr>
          <w:rFonts w:cs="Arial"/>
          <w:szCs w:val="22"/>
        </w:rPr>
        <w:tab/>
      </w:r>
      <w:r>
        <w:rPr>
          <w:rFonts w:cs="Arial"/>
          <w:szCs w:val="22"/>
        </w:rPr>
        <w:tab/>
      </w:r>
      <w:r w:rsidRPr="00A4260F">
        <w:rPr>
          <w:rFonts w:cs="Arial"/>
          <w:szCs w:val="22"/>
        </w:rPr>
        <w:t xml:space="preserve">register organizácií vedený Štatistickým úradom </w:t>
      </w:r>
      <w:r>
        <w:rPr>
          <w:rFonts w:cs="Arial"/>
          <w:szCs w:val="22"/>
        </w:rPr>
        <w:tab/>
      </w:r>
      <w:r w:rsidRPr="00A4260F">
        <w:rPr>
          <w:rFonts w:cs="Arial"/>
          <w:szCs w:val="22"/>
        </w:rPr>
        <w:t>Slovenske</w:t>
      </w:r>
      <w:r>
        <w:rPr>
          <w:rFonts w:cs="Arial"/>
          <w:szCs w:val="22"/>
        </w:rPr>
        <w:t xml:space="preserve">j </w:t>
      </w:r>
      <w:r w:rsidRPr="00A4260F">
        <w:rPr>
          <w:rFonts w:cs="Arial"/>
          <w:szCs w:val="22"/>
        </w:rPr>
        <w:t xml:space="preserve"> republiky a živnostenský register Okresného </w:t>
      </w:r>
      <w:r>
        <w:rPr>
          <w:rFonts w:cs="Arial"/>
          <w:szCs w:val="22"/>
        </w:rPr>
        <w:tab/>
      </w:r>
      <w:r w:rsidRPr="00A4260F">
        <w:rPr>
          <w:rFonts w:cs="Arial"/>
          <w:szCs w:val="22"/>
        </w:rPr>
        <w:t xml:space="preserve">úradu Nové Zámky pod č. 404-9729 </w:t>
      </w:r>
    </w:p>
    <w:p w14:paraId="269031F0" w14:textId="77777777" w:rsidR="006C3334" w:rsidRPr="000A77C9" w:rsidRDefault="009C559E" w:rsidP="009C559E">
      <w:pPr>
        <w:pStyle w:val="Odsekzoznamu"/>
        <w:autoSpaceDE w:val="0"/>
        <w:autoSpaceDN w:val="0"/>
        <w:adjustRightInd w:val="0"/>
        <w:spacing w:after="0" w:line="240" w:lineRule="auto"/>
        <w:ind w:left="0"/>
        <w:contextualSpacing w:val="0"/>
        <w:jc w:val="both"/>
        <w:rPr>
          <w:rFonts w:ascii="Times New Roman" w:hAnsi="Times New Roman"/>
          <w:color w:val="000000"/>
          <w:sz w:val="24"/>
          <w:szCs w:val="24"/>
        </w:rPr>
      </w:pPr>
      <w:r w:rsidRPr="000A77C9">
        <w:rPr>
          <w:rFonts w:ascii="Times New Roman" w:hAnsi="Times New Roman"/>
          <w:color w:val="000000"/>
          <w:sz w:val="24"/>
          <w:szCs w:val="24"/>
        </w:rPr>
        <w:t xml:space="preserve"> </w:t>
      </w:r>
      <w:r w:rsidR="006C3334" w:rsidRPr="000A77C9">
        <w:rPr>
          <w:rFonts w:ascii="Times New Roman" w:hAnsi="Times New Roman"/>
          <w:color w:val="000000"/>
          <w:sz w:val="24"/>
          <w:szCs w:val="24"/>
        </w:rPr>
        <w:t>(ďalej len „objednávateľ“)</w:t>
      </w:r>
    </w:p>
    <w:p w14:paraId="04D89544" w14:textId="77777777" w:rsidR="00E53664" w:rsidRPr="000A77C9" w:rsidRDefault="00E53664" w:rsidP="00D132FC">
      <w:pPr>
        <w:jc w:val="center"/>
        <w:rPr>
          <w:rFonts w:ascii="Times New Roman" w:hAnsi="Times New Roman"/>
          <w:sz w:val="24"/>
        </w:rPr>
      </w:pPr>
      <w:r w:rsidRPr="000A77C9">
        <w:rPr>
          <w:rFonts w:ascii="Times New Roman" w:hAnsi="Times New Roman"/>
          <w:sz w:val="24"/>
        </w:rPr>
        <w:t>a</w:t>
      </w:r>
    </w:p>
    <w:p w14:paraId="03E2F35A" w14:textId="77777777" w:rsidR="00E53664" w:rsidRPr="000A77C9" w:rsidRDefault="004115C8" w:rsidP="00D132FC">
      <w:pPr>
        <w:jc w:val="both"/>
        <w:rPr>
          <w:rFonts w:ascii="Times New Roman" w:hAnsi="Times New Roman"/>
          <w:b/>
          <w:sz w:val="24"/>
        </w:rPr>
      </w:pPr>
      <w:r>
        <w:rPr>
          <w:rFonts w:ascii="Times New Roman" w:hAnsi="Times New Roman"/>
          <w:b/>
          <w:sz w:val="24"/>
          <w:u w:val="single"/>
        </w:rPr>
        <w:t>Zhotoviteľ</w:t>
      </w:r>
      <w:r w:rsidR="00E53664" w:rsidRPr="000A77C9">
        <w:rPr>
          <w:rFonts w:ascii="Times New Roman" w:hAnsi="Times New Roman"/>
          <w:b/>
          <w:sz w:val="24"/>
          <w:u w:val="single"/>
        </w:rPr>
        <w:t>:</w:t>
      </w:r>
      <w:r w:rsidR="00E53664" w:rsidRPr="000A77C9">
        <w:rPr>
          <w:rFonts w:ascii="Times New Roman" w:hAnsi="Times New Roman"/>
          <w:b/>
          <w:sz w:val="24"/>
        </w:rPr>
        <w:tab/>
      </w:r>
      <w:r w:rsidR="00E53664" w:rsidRPr="000A77C9">
        <w:rPr>
          <w:rFonts w:ascii="Times New Roman" w:hAnsi="Times New Roman"/>
          <w:b/>
          <w:sz w:val="24"/>
        </w:rPr>
        <w:tab/>
      </w:r>
      <w:r w:rsidR="00E53664" w:rsidRPr="000A77C9">
        <w:rPr>
          <w:rFonts w:ascii="Times New Roman" w:hAnsi="Times New Roman"/>
          <w:b/>
          <w:sz w:val="24"/>
        </w:rPr>
        <w:tab/>
      </w:r>
      <w:r w:rsidR="00E53664" w:rsidRPr="000A77C9">
        <w:rPr>
          <w:rFonts w:ascii="Times New Roman" w:hAnsi="Times New Roman"/>
          <w:b/>
          <w:sz w:val="24"/>
        </w:rPr>
        <w:tab/>
      </w:r>
      <w:r w:rsidR="00E53664" w:rsidRPr="000A77C9">
        <w:rPr>
          <w:rFonts w:ascii="Times New Roman" w:hAnsi="Times New Roman"/>
          <w:b/>
          <w:sz w:val="24"/>
        </w:rPr>
        <w:tab/>
      </w:r>
    </w:p>
    <w:p w14:paraId="349E662A" w14:textId="77777777" w:rsidR="009C559E" w:rsidRDefault="009C559E" w:rsidP="009C559E">
      <w:pPr>
        <w:jc w:val="both"/>
      </w:pPr>
      <w:r>
        <w:rPr>
          <w:b/>
        </w:rPr>
        <w:t>Názov*</w:t>
      </w:r>
      <w:r w:rsidRPr="0094034F">
        <w:rPr>
          <w:b/>
        </w:rPr>
        <w:t>:</w:t>
      </w:r>
      <w:r w:rsidRPr="0094034F">
        <w:tab/>
      </w:r>
      <w:r w:rsidRPr="0094034F">
        <w:tab/>
      </w:r>
      <w:r w:rsidR="00A4260F">
        <w:tab/>
      </w:r>
      <w:r w:rsidR="00A4260F">
        <w:tab/>
      </w:r>
      <w:r w:rsidRPr="0094034F">
        <w:rPr>
          <w:b/>
        </w:rPr>
        <w:t>...................................................</w:t>
      </w:r>
      <w:r w:rsidRPr="0094034F">
        <w:tab/>
      </w:r>
      <w:r w:rsidRPr="0094034F">
        <w:tab/>
      </w:r>
      <w:r w:rsidRPr="0094034F">
        <w:tab/>
      </w:r>
    </w:p>
    <w:p w14:paraId="3BC22204" w14:textId="77777777" w:rsidR="009C559E" w:rsidRDefault="009C559E" w:rsidP="009C559E">
      <w:pPr>
        <w:jc w:val="both"/>
      </w:pPr>
      <w:r w:rsidRPr="0094034F">
        <w:t>Sídlo</w:t>
      </w:r>
      <w:r>
        <w:t>*</w:t>
      </w:r>
      <w:r w:rsidRPr="0094034F">
        <w:t>:</w:t>
      </w:r>
      <w:r w:rsidRPr="0094034F">
        <w:tab/>
      </w:r>
      <w:r w:rsidRPr="0094034F">
        <w:tab/>
      </w:r>
      <w:r w:rsidRPr="0094034F">
        <w:tab/>
      </w:r>
      <w:r w:rsidR="00A4260F">
        <w:tab/>
      </w:r>
      <w:r w:rsidR="00A4260F">
        <w:tab/>
      </w:r>
      <w:r w:rsidRPr="0094034F">
        <w:t>.......................................................</w:t>
      </w:r>
      <w:r w:rsidRPr="0094034F">
        <w:tab/>
      </w:r>
      <w:r w:rsidRPr="0094034F">
        <w:tab/>
      </w:r>
      <w:r w:rsidRPr="0094034F">
        <w:tab/>
      </w:r>
    </w:p>
    <w:p w14:paraId="219FB53E" w14:textId="77777777" w:rsidR="00A4260F" w:rsidRDefault="009C559E" w:rsidP="009C559E">
      <w:pPr>
        <w:jc w:val="both"/>
      </w:pPr>
      <w:r w:rsidRPr="0094034F">
        <w:t>Zastúpený</w:t>
      </w:r>
      <w:r>
        <w:t>*</w:t>
      </w:r>
      <w:r w:rsidRPr="0094034F">
        <w:t>:</w:t>
      </w:r>
      <w:r w:rsidRPr="0094034F">
        <w:tab/>
      </w:r>
      <w:r w:rsidRPr="0094034F">
        <w:tab/>
      </w:r>
      <w:r w:rsidR="00A4260F">
        <w:tab/>
      </w:r>
      <w:r w:rsidR="00A4260F">
        <w:tab/>
      </w:r>
      <w:r w:rsidRPr="0094034F">
        <w:t>.......................................................</w:t>
      </w:r>
      <w:r w:rsidRPr="0094034F">
        <w:tab/>
      </w:r>
      <w:r w:rsidRPr="0094034F">
        <w:tab/>
      </w:r>
      <w:r w:rsidRPr="0094034F">
        <w:tab/>
      </w:r>
    </w:p>
    <w:p w14:paraId="06F8D16F" w14:textId="77777777" w:rsidR="009C559E" w:rsidRDefault="009C559E" w:rsidP="009C559E">
      <w:pPr>
        <w:jc w:val="both"/>
      </w:pPr>
      <w:r w:rsidRPr="0094034F">
        <w:t>IČO</w:t>
      </w:r>
      <w:r>
        <w:t>*</w:t>
      </w:r>
      <w:r w:rsidRPr="0094034F">
        <w:t>:</w:t>
      </w:r>
      <w:r w:rsidRPr="0094034F">
        <w:tab/>
      </w:r>
      <w:r w:rsidRPr="0094034F">
        <w:tab/>
      </w:r>
      <w:r w:rsidRPr="0094034F">
        <w:tab/>
      </w:r>
      <w:r w:rsidR="00A4260F">
        <w:tab/>
      </w:r>
      <w:r w:rsidR="00A4260F">
        <w:tab/>
      </w:r>
      <w:r w:rsidRPr="0094034F">
        <w:t>.......................................................</w:t>
      </w:r>
      <w:r w:rsidRPr="0094034F">
        <w:tab/>
      </w:r>
      <w:r w:rsidRPr="0094034F">
        <w:tab/>
      </w:r>
      <w:r w:rsidRPr="0094034F">
        <w:tab/>
      </w:r>
    </w:p>
    <w:p w14:paraId="128754DC" w14:textId="77777777" w:rsidR="009C559E" w:rsidRDefault="009C559E" w:rsidP="009C559E">
      <w:pPr>
        <w:jc w:val="both"/>
      </w:pPr>
      <w:r w:rsidRPr="0094034F">
        <w:t>IČ DPH / DIČ</w:t>
      </w:r>
      <w:r>
        <w:t>*</w:t>
      </w:r>
      <w:r w:rsidRPr="0094034F">
        <w:t>:</w:t>
      </w:r>
      <w:r w:rsidRPr="0094034F">
        <w:tab/>
      </w:r>
      <w:r w:rsidR="00A4260F">
        <w:tab/>
      </w:r>
      <w:r w:rsidR="00A4260F">
        <w:tab/>
      </w:r>
      <w:r>
        <w:t>.</w:t>
      </w:r>
      <w:r w:rsidRPr="0094034F">
        <w:t>......................................................</w:t>
      </w:r>
      <w:r w:rsidRPr="0094034F">
        <w:tab/>
      </w:r>
      <w:r w:rsidRPr="0094034F">
        <w:tab/>
      </w:r>
      <w:r w:rsidRPr="0094034F">
        <w:tab/>
      </w:r>
    </w:p>
    <w:p w14:paraId="6CCF44F9" w14:textId="77777777" w:rsidR="009C559E" w:rsidRDefault="009C559E" w:rsidP="009C559E">
      <w:pPr>
        <w:jc w:val="both"/>
      </w:pPr>
      <w:r w:rsidRPr="0094034F">
        <w:t>Bankové spojenie</w:t>
      </w:r>
      <w:r>
        <w:t>*</w:t>
      </w:r>
      <w:r w:rsidRPr="0094034F">
        <w:t>:</w:t>
      </w:r>
      <w:r w:rsidRPr="0094034F">
        <w:tab/>
      </w:r>
      <w:r w:rsidR="00A4260F">
        <w:tab/>
      </w:r>
      <w:r w:rsidR="00A4260F">
        <w:tab/>
      </w:r>
      <w:r w:rsidRPr="0094034F">
        <w:t>.......................................................</w:t>
      </w:r>
      <w:r w:rsidRPr="0094034F">
        <w:tab/>
      </w:r>
      <w:r w:rsidRPr="0094034F">
        <w:tab/>
      </w:r>
      <w:r w:rsidRPr="0094034F">
        <w:tab/>
      </w:r>
    </w:p>
    <w:p w14:paraId="6696087B" w14:textId="77777777" w:rsidR="009C559E" w:rsidRDefault="009C559E" w:rsidP="009C559E">
      <w:pPr>
        <w:jc w:val="both"/>
      </w:pPr>
      <w:r w:rsidRPr="0094034F">
        <w:t>IBAN</w:t>
      </w:r>
      <w:r>
        <w:t>*</w:t>
      </w:r>
      <w:r w:rsidRPr="0094034F">
        <w:t>:</w:t>
      </w:r>
      <w:r w:rsidRPr="0094034F">
        <w:tab/>
      </w:r>
      <w:r w:rsidRPr="0094034F">
        <w:tab/>
      </w:r>
      <w:r w:rsidRPr="0094034F">
        <w:tab/>
      </w:r>
      <w:r w:rsidR="00A4260F">
        <w:tab/>
      </w:r>
      <w:r w:rsidR="00A4260F">
        <w:tab/>
      </w:r>
      <w:r w:rsidRPr="0094034F">
        <w:t>.......................................................</w:t>
      </w:r>
      <w:r w:rsidRPr="0094034F">
        <w:tab/>
      </w:r>
      <w:r w:rsidRPr="0094034F">
        <w:tab/>
      </w:r>
      <w:r w:rsidRPr="0094034F">
        <w:tab/>
      </w:r>
    </w:p>
    <w:p w14:paraId="24D0329F" w14:textId="77777777" w:rsidR="009C559E" w:rsidRDefault="009C559E" w:rsidP="009C559E">
      <w:pPr>
        <w:jc w:val="both"/>
      </w:pPr>
      <w:r w:rsidRPr="0094034F">
        <w:t>Tel.</w:t>
      </w:r>
      <w:r>
        <w:t>*</w:t>
      </w:r>
      <w:r w:rsidRPr="0094034F">
        <w:t>:</w:t>
      </w:r>
      <w:r w:rsidRPr="0094034F">
        <w:tab/>
      </w:r>
      <w:r w:rsidRPr="0094034F">
        <w:tab/>
      </w:r>
      <w:r w:rsidRPr="0094034F">
        <w:tab/>
      </w:r>
      <w:r w:rsidR="00A4260F">
        <w:tab/>
      </w:r>
      <w:r w:rsidR="00A4260F">
        <w:tab/>
      </w:r>
      <w:r w:rsidRPr="0094034F">
        <w:t>............................</w:t>
      </w:r>
      <w:r w:rsidR="00A4260F">
        <w:t>...........................</w:t>
      </w:r>
      <w:r w:rsidR="00A4260F">
        <w:tab/>
      </w:r>
      <w:r w:rsidR="00A4260F">
        <w:tab/>
      </w:r>
      <w:r w:rsidR="00A4260F">
        <w:tab/>
      </w:r>
    </w:p>
    <w:p w14:paraId="6232D2BB" w14:textId="77777777" w:rsidR="009C559E" w:rsidRDefault="009C559E" w:rsidP="009C559E">
      <w:pPr>
        <w:jc w:val="both"/>
      </w:pPr>
      <w:r w:rsidRPr="0094034F">
        <w:t>E-mail:</w:t>
      </w:r>
      <w:r w:rsidRPr="0094034F">
        <w:tab/>
      </w:r>
      <w:r w:rsidRPr="0094034F">
        <w:tab/>
      </w:r>
      <w:r w:rsidRPr="0094034F">
        <w:tab/>
      </w:r>
      <w:r w:rsidR="00A4260F">
        <w:tab/>
      </w:r>
      <w:r w:rsidR="00A4260F">
        <w:tab/>
      </w:r>
      <w:r w:rsidRPr="0094034F">
        <w:t>.......................................................</w:t>
      </w:r>
      <w:r w:rsidRPr="0094034F">
        <w:tab/>
      </w:r>
      <w:r w:rsidRPr="0094034F">
        <w:tab/>
      </w:r>
      <w:r w:rsidRPr="0094034F">
        <w:tab/>
      </w:r>
    </w:p>
    <w:p w14:paraId="52CB2906" w14:textId="77777777" w:rsidR="009C559E" w:rsidRPr="009C559E" w:rsidRDefault="009C559E" w:rsidP="009C559E">
      <w:pPr>
        <w:pStyle w:val="Odsekzoznamu"/>
        <w:autoSpaceDE w:val="0"/>
        <w:autoSpaceDN w:val="0"/>
        <w:adjustRightInd w:val="0"/>
        <w:spacing w:after="0" w:line="240" w:lineRule="auto"/>
        <w:ind w:left="0"/>
        <w:contextualSpacing w:val="0"/>
        <w:jc w:val="both"/>
        <w:rPr>
          <w:rFonts w:ascii="Times New Roman" w:hAnsi="Times New Roman"/>
          <w:sz w:val="24"/>
          <w:szCs w:val="24"/>
        </w:rPr>
      </w:pPr>
      <w:r w:rsidRPr="009C559E">
        <w:rPr>
          <w:rFonts w:ascii="Times New Roman" w:hAnsi="Times New Roman"/>
          <w:sz w:val="24"/>
          <w:szCs w:val="24"/>
        </w:rPr>
        <w:t>Zapísaný*:</w:t>
      </w:r>
      <w:r w:rsidRPr="009C559E">
        <w:rPr>
          <w:rFonts w:ascii="Times New Roman" w:hAnsi="Times New Roman"/>
          <w:sz w:val="24"/>
          <w:szCs w:val="24"/>
        </w:rPr>
        <w:tab/>
      </w:r>
      <w:r w:rsidRPr="0094034F">
        <w:tab/>
      </w:r>
      <w:r w:rsidR="00A4260F">
        <w:tab/>
      </w:r>
      <w:r w:rsidR="00A4260F">
        <w:tab/>
      </w:r>
      <w:r w:rsidRPr="0094034F">
        <w:t>.........................................................</w:t>
      </w:r>
      <w:r>
        <w:t>...</w:t>
      </w:r>
      <w:r w:rsidRPr="0094034F">
        <w:tab/>
      </w:r>
      <w:r w:rsidRPr="000A77C9">
        <w:rPr>
          <w:rFonts w:ascii="Times New Roman" w:hAnsi="Times New Roman"/>
          <w:color w:val="000000"/>
          <w:sz w:val="24"/>
          <w:szCs w:val="24"/>
        </w:rPr>
        <w:t xml:space="preserve"> </w:t>
      </w:r>
    </w:p>
    <w:p w14:paraId="56F1A3E5" w14:textId="77777777" w:rsidR="006C3334" w:rsidRDefault="006C3334" w:rsidP="009C559E">
      <w:pPr>
        <w:pStyle w:val="Odsekzoznamu"/>
        <w:autoSpaceDE w:val="0"/>
        <w:autoSpaceDN w:val="0"/>
        <w:adjustRightInd w:val="0"/>
        <w:spacing w:after="0" w:line="240" w:lineRule="auto"/>
        <w:ind w:left="0"/>
        <w:contextualSpacing w:val="0"/>
        <w:jc w:val="both"/>
        <w:rPr>
          <w:rFonts w:ascii="Times New Roman" w:hAnsi="Times New Roman"/>
          <w:color w:val="000000"/>
          <w:sz w:val="24"/>
          <w:szCs w:val="24"/>
        </w:rPr>
      </w:pPr>
      <w:r w:rsidRPr="000A77C9">
        <w:rPr>
          <w:rFonts w:ascii="Times New Roman" w:hAnsi="Times New Roman"/>
          <w:color w:val="000000"/>
          <w:sz w:val="24"/>
          <w:szCs w:val="24"/>
        </w:rPr>
        <w:t>(ďalej len „</w:t>
      </w:r>
      <w:r w:rsidR="004115C8">
        <w:rPr>
          <w:rFonts w:ascii="Times New Roman" w:hAnsi="Times New Roman"/>
          <w:color w:val="000000"/>
          <w:sz w:val="24"/>
          <w:szCs w:val="24"/>
        </w:rPr>
        <w:t>zhotoviteľ</w:t>
      </w:r>
      <w:r w:rsidRPr="000A77C9">
        <w:rPr>
          <w:rFonts w:ascii="Times New Roman" w:hAnsi="Times New Roman"/>
          <w:color w:val="000000"/>
          <w:sz w:val="24"/>
          <w:szCs w:val="24"/>
        </w:rPr>
        <w:t>“)</w:t>
      </w:r>
    </w:p>
    <w:p w14:paraId="0F29646E" w14:textId="77777777" w:rsidR="00C93790" w:rsidRDefault="00C93790" w:rsidP="00D132FC">
      <w:pPr>
        <w:pStyle w:val="Odsekzoznamu"/>
        <w:autoSpaceDE w:val="0"/>
        <w:autoSpaceDN w:val="0"/>
        <w:adjustRightInd w:val="0"/>
        <w:spacing w:after="0" w:line="240" w:lineRule="auto"/>
        <w:ind w:left="0"/>
        <w:contextualSpacing w:val="0"/>
        <w:jc w:val="both"/>
        <w:rPr>
          <w:rFonts w:ascii="Times New Roman" w:hAnsi="Times New Roman"/>
          <w:color w:val="000000"/>
          <w:sz w:val="24"/>
          <w:szCs w:val="24"/>
        </w:rPr>
      </w:pPr>
    </w:p>
    <w:p w14:paraId="41FE9A71" w14:textId="77777777" w:rsidR="00C93790" w:rsidRPr="000A77C9" w:rsidRDefault="00C93790" w:rsidP="00D132FC">
      <w:pPr>
        <w:pStyle w:val="Odsekzoznamu"/>
        <w:autoSpaceDE w:val="0"/>
        <w:autoSpaceDN w:val="0"/>
        <w:adjustRightInd w:val="0"/>
        <w:spacing w:after="0" w:line="240" w:lineRule="auto"/>
        <w:ind w:left="0"/>
        <w:contextualSpacing w:val="0"/>
        <w:jc w:val="center"/>
        <w:rPr>
          <w:rFonts w:ascii="Times New Roman" w:hAnsi="Times New Roman"/>
          <w:color w:val="000000"/>
          <w:sz w:val="24"/>
          <w:szCs w:val="24"/>
        </w:rPr>
      </w:pPr>
      <w:r>
        <w:rPr>
          <w:rFonts w:ascii="Times New Roman" w:hAnsi="Times New Roman"/>
          <w:color w:val="000000"/>
          <w:sz w:val="24"/>
          <w:szCs w:val="24"/>
        </w:rPr>
        <w:t>(ďalej len „zmluvné strany“)</w:t>
      </w:r>
    </w:p>
    <w:p w14:paraId="5F77A9A8" w14:textId="77777777" w:rsidR="00A4260F" w:rsidRDefault="00A4260F" w:rsidP="00D132FC">
      <w:pPr>
        <w:jc w:val="center"/>
        <w:rPr>
          <w:rFonts w:ascii="Times New Roman" w:hAnsi="Times New Roman"/>
          <w:b/>
          <w:bCs/>
          <w:sz w:val="24"/>
        </w:rPr>
      </w:pPr>
    </w:p>
    <w:p w14:paraId="0B8B591B" w14:textId="77777777" w:rsidR="006C3334" w:rsidRPr="000A77C9" w:rsidRDefault="006C3334" w:rsidP="00D132FC">
      <w:pPr>
        <w:jc w:val="center"/>
        <w:rPr>
          <w:rFonts w:ascii="Times New Roman" w:hAnsi="Times New Roman"/>
          <w:b/>
          <w:bCs/>
          <w:sz w:val="24"/>
        </w:rPr>
      </w:pPr>
      <w:r w:rsidRPr="000A77C9">
        <w:rPr>
          <w:rFonts w:ascii="Times New Roman" w:hAnsi="Times New Roman"/>
          <w:b/>
          <w:bCs/>
          <w:sz w:val="24"/>
        </w:rPr>
        <w:t>Preambula</w:t>
      </w:r>
    </w:p>
    <w:p w14:paraId="7BE60A3E" w14:textId="77777777" w:rsidR="006C3334" w:rsidRPr="000A77C9" w:rsidRDefault="006C3334" w:rsidP="00D132FC">
      <w:pPr>
        <w:jc w:val="center"/>
        <w:rPr>
          <w:rFonts w:ascii="Times New Roman" w:hAnsi="Times New Roman"/>
          <w:b/>
          <w:bCs/>
          <w:sz w:val="24"/>
        </w:rPr>
      </w:pPr>
    </w:p>
    <w:p w14:paraId="4323D785" w14:textId="77777777" w:rsidR="006C3334" w:rsidRPr="00E700B2" w:rsidRDefault="006C3334" w:rsidP="00D132FC">
      <w:pPr>
        <w:jc w:val="both"/>
        <w:rPr>
          <w:rFonts w:ascii="Times New Roman" w:hAnsi="Times New Roman"/>
          <w:sz w:val="24"/>
        </w:rPr>
      </w:pPr>
      <w:r w:rsidRPr="000A77C9">
        <w:rPr>
          <w:rFonts w:ascii="Times New Roman" w:hAnsi="Times New Roman"/>
          <w:sz w:val="24"/>
        </w:rPr>
        <w:t xml:space="preserve">Táto zmluva sa uzatvára ako výsledok verejného obstarávania v zmysle </w:t>
      </w:r>
      <w:r w:rsidR="00A4260F">
        <w:rPr>
          <w:rFonts w:ascii="Times New Roman" w:hAnsi="Times New Roman"/>
          <w:sz w:val="24"/>
        </w:rPr>
        <w:t xml:space="preserve">§ 117 </w:t>
      </w:r>
      <w:r w:rsidRPr="000A77C9">
        <w:rPr>
          <w:rFonts w:ascii="Times New Roman" w:hAnsi="Times New Roman"/>
          <w:sz w:val="24"/>
        </w:rPr>
        <w:t xml:space="preserve">zákona 343/2015 </w:t>
      </w:r>
      <w:proofErr w:type="spellStart"/>
      <w:r w:rsidRPr="000A77C9">
        <w:rPr>
          <w:rFonts w:ascii="Times New Roman" w:hAnsi="Times New Roman"/>
          <w:sz w:val="24"/>
        </w:rPr>
        <w:t>Z.z</w:t>
      </w:r>
      <w:proofErr w:type="spellEnd"/>
      <w:r w:rsidRPr="000A77C9">
        <w:rPr>
          <w:rFonts w:ascii="Times New Roman" w:hAnsi="Times New Roman"/>
          <w:sz w:val="24"/>
        </w:rPr>
        <w:t xml:space="preserve">. o verejnom obstarávaní a o zmene doplnení niektorých zákonov </w:t>
      </w:r>
      <w:r w:rsidR="000A77C9" w:rsidRPr="000A77C9">
        <w:rPr>
          <w:rFonts w:ascii="Times New Roman" w:hAnsi="Times New Roman"/>
          <w:sz w:val="24"/>
        </w:rPr>
        <w:t xml:space="preserve">v znení neskorších predpisov </w:t>
      </w:r>
      <w:r w:rsidRPr="000A77C9">
        <w:rPr>
          <w:rFonts w:ascii="Times New Roman" w:hAnsi="Times New Roman"/>
          <w:sz w:val="24"/>
        </w:rPr>
        <w:t>(ďalej len „z</w:t>
      </w:r>
      <w:r w:rsidR="000A77C9" w:rsidRPr="000A77C9">
        <w:rPr>
          <w:rFonts w:ascii="Times New Roman" w:hAnsi="Times New Roman"/>
          <w:sz w:val="24"/>
        </w:rPr>
        <w:t xml:space="preserve">ákon o verejnom obstarávaní“). </w:t>
      </w:r>
    </w:p>
    <w:p w14:paraId="510FF1D7" w14:textId="73646FA5" w:rsidR="006C3334" w:rsidRPr="000A77C9" w:rsidRDefault="004115C8" w:rsidP="00A4260F">
      <w:pPr>
        <w:jc w:val="both"/>
        <w:rPr>
          <w:rFonts w:ascii="Times New Roman" w:hAnsi="Times New Roman"/>
          <w:sz w:val="24"/>
        </w:rPr>
      </w:pPr>
      <w:r>
        <w:rPr>
          <w:rFonts w:ascii="Times New Roman" w:hAnsi="Times New Roman"/>
          <w:sz w:val="24"/>
        </w:rPr>
        <w:t>Zhotoviteľ</w:t>
      </w:r>
      <w:r w:rsidR="000A77C9" w:rsidRPr="00E700B2">
        <w:rPr>
          <w:rFonts w:ascii="Times New Roman" w:hAnsi="Times New Roman"/>
          <w:sz w:val="24"/>
        </w:rPr>
        <w:t xml:space="preserve"> bol identifikovaný ako úspešný uchádzač v tomto verejnom obstarávaní, pod názvom: </w:t>
      </w:r>
      <w:r w:rsidR="000A77C9" w:rsidRPr="00E700B2">
        <w:rPr>
          <w:rFonts w:ascii="Times New Roman" w:hAnsi="Times New Roman"/>
          <w:b/>
          <w:sz w:val="24"/>
        </w:rPr>
        <w:t>„</w:t>
      </w:r>
      <w:r w:rsidR="00E931C1" w:rsidRPr="00E931C1">
        <w:rPr>
          <w:rFonts w:ascii="Times New Roman" w:hAnsi="Times New Roman"/>
          <w:b/>
          <w:sz w:val="24"/>
        </w:rPr>
        <w:t>Rekonštrukcia plochých strešných plášťov na budovách FNsP Nové Zámky</w:t>
      </w:r>
      <w:r w:rsidR="00A4260F">
        <w:rPr>
          <w:rFonts w:ascii="Times New Roman" w:hAnsi="Times New Roman"/>
          <w:b/>
          <w:sz w:val="24"/>
        </w:rPr>
        <w:t>“.</w:t>
      </w:r>
      <w:r>
        <w:rPr>
          <w:rFonts w:ascii="Times New Roman" w:hAnsi="Times New Roman"/>
          <w:b/>
          <w:sz w:val="24"/>
        </w:rPr>
        <w:t xml:space="preserve"> </w:t>
      </w:r>
      <w:r w:rsidRPr="0071634A">
        <w:rPr>
          <w:rFonts w:ascii="Times New Roman" w:hAnsi="Times New Roman"/>
          <w:sz w:val="24"/>
        </w:rPr>
        <w:t xml:space="preserve">Zhotoviteľ </w:t>
      </w:r>
      <w:r w:rsidR="000A77C9" w:rsidRPr="0071634A">
        <w:rPr>
          <w:rFonts w:ascii="Times New Roman" w:hAnsi="Times New Roman"/>
          <w:sz w:val="24"/>
        </w:rPr>
        <w:t>d</w:t>
      </w:r>
      <w:r w:rsidR="000A77C9" w:rsidRPr="00E700B2">
        <w:rPr>
          <w:rFonts w:ascii="Times New Roman" w:hAnsi="Times New Roman"/>
          <w:sz w:val="24"/>
        </w:rPr>
        <w:t xml:space="preserve">odá predmet </w:t>
      </w:r>
      <w:r w:rsidR="00A6770C">
        <w:rPr>
          <w:rFonts w:ascii="Times New Roman" w:hAnsi="Times New Roman"/>
          <w:sz w:val="24"/>
        </w:rPr>
        <w:t>plnenia</w:t>
      </w:r>
      <w:r w:rsidR="0071634A">
        <w:rPr>
          <w:rFonts w:ascii="Times New Roman" w:hAnsi="Times New Roman"/>
          <w:sz w:val="24"/>
        </w:rPr>
        <w:t xml:space="preserve"> </w:t>
      </w:r>
      <w:r w:rsidR="000A77C9" w:rsidRPr="00E700B2">
        <w:rPr>
          <w:rFonts w:ascii="Times New Roman" w:hAnsi="Times New Roman"/>
          <w:sz w:val="24"/>
        </w:rPr>
        <w:t xml:space="preserve">objednávateľovi </w:t>
      </w:r>
      <w:r w:rsidR="002D44D7" w:rsidRPr="00E700B2">
        <w:rPr>
          <w:rFonts w:ascii="Times New Roman" w:hAnsi="Times New Roman"/>
          <w:sz w:val="24"/>
        </w:rPr>
        <w:t xml:space="preserve">spôsobom, v čase, v kvalite a </w:t>
      </w:r>
      <w:r w:rsidR="000A77C9" w:rsidRPr="00E700B2">
        <w:rPr>
          <w:rFonts w:ascii="Times New Roman" w:hAnsi="Times New Roman"/>
          <w:sz w:val="24"/>
        </w:rPr>
        <w:t>za podmienok</w:t>
      </w:r>
      <w:r w:rsidR="000A77C9" w:rsidRPr="000A77C9">
        <w:rPr>
          <w:rFonts w:ascii="Times New Roman" w:hAnsi="Times New Roman"/>
          <w:sz w:val="24"/>
        </w:rPr>
        <w:t xml:space="preserve"> upravených touto zmluvou</w:t>
      </w:r>
      <w:r w:rsidR="00A4260F">
        <w:rPr>
          <w:rFonts w:ascii="Times New Roman" w:hAnsi="Times New Roman"/>
          <w:sz w:val="24"/>
        </w:rPr>
        <w:t>.</w:t>
      </w:r>
    </w:p>
    <w:p w14:paraId="66C381D9" w14:textId="77777777" w:rsidR="00D132FC" w:rsidRDefault="00D132FC" w:rsidP="00D132FC">
      <w:pPr>
        <w:jc w:val="center"/>
        <w:rPr>
          <w:rFonts w:ascii="Times New Roman" w:hAnsi="Times New Roman"/>
          <w:b/>
          <w:sz w:val="24"/>
        </w:rPr>
      </w:pPr>
    </w:p>
    <w:p w14:paraId="75595332" w14:textId="77777777" w:rsidR="00E53664" w:rsidRPr="000A77C9" w:rsidRDefault="00E53664" w:rsidP="00D132FC">
      <w:pPr>
        <w:jc w:val="center"/>
        <w:rPr>
          <w:rFonts w:ascii="Times New Roman" w:hAnsi="Times New Roman"/>
          <w:b/>
          <w:sz w:val="24"/>
        </w:rPr>
      </w:pPr>
      <w:r w:rsidRPr="000A77C9">
        <w:rPr>
          <w:rFonts w:ascii="Times New Roman" w:hAnsi="Times New Roman"/>
          <w:b/>
          <w:sz w:val="24"/>
        </w:rPr>
        <w:t>Článok II.</w:t>
      </w:r>
    </w:p>
    <w:p w14:paraId="7ED99E8B" w14:textId="77777777" w:rsidR="00E53664" w:rsidRPr="000A77C9" w:rsidRDefault="00E53664" w:rsidP="00D132FC">
      <w:pPr>
        <w:spacing w:after="120"/>
        <w:jc w:val="center"/>
        <w:rPr>
          <w:rFonts w:ascii="Times New Roman" w:hAnsi="Times New Roman"/>
          <w:b/>
          <w:sz w:val="24"/>
        </w:rPr>
      </w:pPr>
      <w:r w:rsidRPr="000A77C9">
        <w:rPr>
          <w:rFonts w:ascii="Times New Roman" w:hAnsi="Times New Roman"/>
          <w:b/>
          <w:sz w:val="24"/>
        </w:rPr>
        <w:t>Predmet zmluvy</w:t>
      </w:r>
      <w:r w:rsidR="00730E7F">
        <w:rPr>
          <w:rFonts w:ascii="Times New Roman" w:hAnsi="Times New Roman"/>
          <w:b/>
          <w:sz w:val="24"/>
        </w:rPr>
        <w:t xml:space="preserve">: </w:t>
      </w:r>
    </w:p>
    <w:p w14:paraId="7DA44496" w14:textId="066999E4" w:rsidR="00E87050" w:rsidRDefault="00E53664" w:rsidP="007635BA">
      <w:pPr>
        <w:tabs>
          <w:tab w:val="left" w:pos="1701"/>
          <w:tab w:val="left" w:pos="4536"/>
          <w:tab w:val="left" w:pos="7088"/>
        </w:tabs>
        <w:jc w:val="both"/>
        <w:rPr>
          <w:rFonts w:ascii="Times New Roman" w:hAnsi="Times New Roman"/>
          <w:sz w:val="24"/>
        </w:rPr>
      </w:pPr>
      <w:r w:rsidRPr="000A77C9">
        <w:rPr>
          <w:rFonts w:ascii="Times New Roman" w:hAnsi="Times New Roman"/>
          <w:sz w:val="24"/>
        </w:rPr>
        <w:t xml:space="preserve">2.1 Predmetom tejto zmluvy je záväzok </w:t>
      </w:r>
      <w:r w:rsidR="00E87050">
        <w:rPr>
          <w:rFonts w:ascii="Times New Roman" w:hAnsi="Times New Roman"/>
          <w:sz w:val="24"/>
        </w:rPr>
        <w:t>zhotoviteľa vy</w:t>
      </w:r>
      <w:r w:rsidR="00E931C1">
        <w:rPr>
          <w:rFonts w:ascii="Times New Roman" w:hAnsi="Times New Roman"/>
          <w:sz w:val="24"/>
        </w:rPr>
        <w:t>h</w:t>
      </w:r>
      <w:r w:rsidR="00E87050">
        <w:rPr>
          <w:rFonts w:ascii="Times New Roman" w:hAnsi="Times New Roman"/>
          <w:sz w:val="24"/>
        </w:rPr>
        <w:t>o</w:t>
      </w:r>
      <w:r w:rsidR="00E931C1">
        <w:rPr>
          <w:rFonts w:ascii="Times New Roman" w:hAnsi="Times New Roman"/>
          <w:sz w:val="24"/>
        </w:rPr>
        <w:t>toviť Dielo</w:t>
      </w:r>
      <w:r w:rsidR="00730E7F" w:rsidRPr="00E87050">
        <w:rPr>
          <w:rFonts w:ascii="Times New Roman" w:hAnsi="Times New Roman"/>
          <w:sz w:val="24"/>
        </w:rPr>
        <w:t>:</w:t>
      </w:r>
      <w:r w:rsidR="00A77093" w:rsidRPr="00A4260F">
        <w:rPr>
          <w:rFonts w:ascii="Times New Roman" w:hAnsi="Times New Roman"/>
          <w:b/>
          <w:sz w:val="24"/>
        </w:rPr>
        <w:t xml:space="preserve"> </w:t>
      </w:r>
      <w:r w:rsidR="00A4260F">
        <w:rPr>
          <w:rFonts w:ascii="Times New Roman" w:hAnsi="Times New Roman"/>
          <w:b/>
          <w:sz w:val="24"/>
        </w:rPr>
        <w:t>„</w:t>
      </w:r>
      <w:r w:rsidR="00E931C1" w:rsidRPr="00E931C1">
        <w:rPr>
          <w:rFonts w:ascii="Times New Roman" w:hAnsi="Times New Roman"/>
          <w:b/>
          <w:sz w:val="24"/>
        </w:rPr>
        <w:t>Rekonštrukcia plochých strešných plášťov na budovách FNsP Nové Zámky</w:t>
      </w:r>
      <w:r w:rsidR="00A4260F">
        <w:rPr>
          <w:rFonts w:ascii="Times New Roman" w:hAnsi="Times New Roman"/>
          <w:b/>
          <w:sz w:val="24"/>
        </w:rPr>
        <w:t>“</w:t>
      </w:r>
      <w:r w:rsidR="00730E7F">
        <w:rPr>
          <w:rFonts w:ascii="Times New Roman" w:hAnsi="Times New Roman"/>
          <w:sz w:val="24"/>
        </w:rPr>
        <w:t xml:space="preserve"> </w:t>
      </w:r>
      <w:r w:rsidR="00A4260F">
        <w:rPr>
          <w:rFonts w:ascii="Times New Roman" w:hAnsi="Times New Roman"/>
          <w:sz w:val="24"/>
        </w:rPr>
        <w:t>špecifikovaný</w:t>
      </w:r>
      <w:r w:rsidRPr="000A77C9">
        <w:rPr>
          <w:rFonts w:ascii="Times New Roman" w:hAnsi="Times New Roman"/>
          <w:sz w:val="24"/>
        </w:rPr>
        <w:t xml:space="preserve"> </w:t>
      </w:r>
      <w:r w:rsidR="002D44D7" w:rsidRPr="002D44D7">
        <w:rPr>
          <w:rFonts w:ascii="Times New Roman" w:hAnsi="Times New Roman"/>
          <w:sz w:val="24"/>
        </w:rPr>
        <w:t xml:space="preserve">v </w:t>
      </w:r>
      <w:r w:rsidR="002D44D7" w:rsidRPr="002D44D7">
        <w:rPr>
          <w:rFonts w:ascii="Times New Roman" w:hAnsi="Times New Roman"/>
          <w:b/>
          <w:sz w:val="24"/>
        </w:rPr>
        <w:t xml:space="preserve">Prílohe č. </w:t>
      </w:r>
      <w:r w:rsidR="002D44D7" w:rsidRPr="002D44D7">
        <w:rPr>
          <w:rFonts w:ascii="Times New Roman" w:hAnsi="Times New Roman"/>
          <w:b/>
          <w:sz w:val="24"/>
        </w:rPr>
        <w:lastRenderedPageBreak/>
        <w:t xml:space="preserve">1: Technické </w:t>
      </w:r>
      <w:r w:rsidR="00EE1FD4">
        <w:rPr>
          <w:rFonts w:ascii="Times New Roman" w:hAnsi="Times New Roman"/>
          <w:b/>
          <w:sz w:val="24"/>
        </w:rPr>
        <w:t>požiadavky</w:t>
      </w:r>
      <w:r w:rsidR="002D44D7" w:rsidRPr="002D44D7">
        <w:rPr>
          <w:rFonts w:ascii="Times New Roman" w:hAnsi="Times New Roman"/>
          <w:b/>
          <w:sz w:val="24"/>
        </w:rPr>
        <w:t xml:space="preserve"> </w:t>
      </w:r>
      <w:r w:rsidR="00A6770C">
        <w:rPr>
          <w:rFonts w:ascii="Times New Roman" w:hAnsi="Times New Roman"/>
          <w:b/>
          <w:sz w:val="24"/>
        </w:rPr>
        <w:t>diela</w:t>
      </w:r>
      <w:r w:rsidR="002D44D7" w:rsidRPr="002D44D7">
        <w:rPr>
          <w:rFonts w:ascii="Times New Roman" w:hAnsi="Times New Roman"/>
          <w:sz w:val="24"/>
        </w:rPr>
        <w:t xml:space="preserve"> (ďalej len „</w:t>
      </w:r>
      <w:r w:rsidR="003B070A">
        <w:rPr>
          <w:rFonts w:ascii="Times New Roman" w:hAnsi="Times New Roman"/>
          <w:sz w:val="24"/>
        </w:rPr>
        <w:t>dielo</w:t>
      </w:r>
      <w:r w:rsidR="00750B39">
        <w:rPr>
          <w:rFonts w:ascii="Times New Roman" w:hAnsi="Times New Roman"/>
          <w:sz w:val="24"/>
        </w:rPr>
        <w:t>“</w:t>
      </w:r>
      <w:r w:rsidR="002D44D7" w:rsidRPr="002D44D7">
        <w:rPr>
          <w:rFonts w:ascii="Times New Roman" w:hAnsi="Times New Roman"/>
          <w:sz w:val="24"/>
        </w:rPr>
        <w:t xml:space="preserve">), ktorá je neoddeliteľnou súčasťou </w:t>
      </w:r>
      <w:r w:rsidR="002D44D7">
        <w:rPr>
          <w:rFonts w:ascii="Times New Roman" w:hAnsi="Times New Roman"/>
          <w:sz w:val="24"/>
        </w:rPr>
        <w:t>tejto z</w:t>
      </w:r>
      <w:r w:rsidR="002D44D7" w:rsidRPr="002D44D7">
        <w:rPr>
          <w:rFonts w:ascii="Times New Roman" w:hAnsi="Times New Roman"/>
          <w:sz w:val="24"/>
        </w:rPr>
        <w:t xml:space="preserve">mluvy a previesť na </w:t>
      </w:r>
      <w:r w:rsidR="004115C8">
        <w:rPr>
          <w:rFonts w:ascii="Times New Roman" w:hAnsi="Times New Roman"/>
          <w:sz w:val="24"/>
        </w:rPr>
        <w:t>objednávateľa</w:t>
      </w:r>
      <w:r w:rsidR="002D44D7" w:rsidRPr="002D44D7">
        <w:rPr>
          <w:rFonts w:ascii="Times New Roman" w:hAnsi="Times New Roman"/>
          <w:sz w:val="24"/>
        </w:rPr>
        <w:t xml:space="preserve"> vlastnícke právo. </w:t>
      </w:r>
      <w:r w:rsidR="00E931C1">
        <w:rPr>
          <w:rFonts w:ascii="Times New Roman" w:hAnsi="Times New Roman"/>
          <w:sz w:val="24"/>
        </w:rPr>
        <w:t>U</w:t>
      </w:r>
      <w:r w:rsidR="007635BA" w:rsidRPr="007635BA">
        <w:rPr>
          <w:rFonts w:ascii="Times New Roman" w:hAnsi="Times New Roman"/>
          <w:sz w:val="24"/>
        </w:rPr>
        <w:t xml:space="preserve">vedené </w:t>
      </w:r>
      <w:r w:rsidR="00E931C1">
        <w:rPr>
          <w:rFonts w:ascii="Times New Roman" w:hAnsi="Times New Roman"/>
          <w:sz w:val="24"/>
        </w:rPr>
        <w:t>výme</w:t>
      </w:r>
      <w:r w:rsidR="007635BA" w:rsidRPr="007635BA">
        <w:rPr>
          <w:rFonts w:ascii="Times New Roman" w:hAnsi="Times New Roman"/>
          <w:sz w:val="24"/>
        </w:rPr>
        <w:t xml:space="preserve">ry </w:t>
      </w:r>
      <w:r w:rsidR="007635BA">
        <w:rPr>
          <w:rFonts w:ascii="Times New Roman" w:hAnsi="Times New Roman"/>
          <w:sz w:val="24"/>
        </w:rPr>
        <w:t xml:space="preserve">v prílohe č. 1 </w:t>
      </w:r>
      <w:r w:rsidR="00E87050" w:rsidRPr="00E87050">
        <w:rPr>
          <w:rFonts w:ascii="Times New Roman" w:hAnsi="Times New Roman"/>
          <w:sz w:val="24"/>
        </w:rPr>
        <w:t>sú predpokladané, a je potrebné si ich zamerať na mieste</w:t>
      </w:r>
      <w:r w:rsidR="00E87050">
        <w:rPr>
          <w:rFonts w:ascii="Times New Roman" w:hAnsi="Times New Roman"/>
          <w:sz w:val="24"/>
        </w:rPr>
        <w:t>.</w:t>
      </w:r>
      <w:r w:rsidR="00E931C1" w:rsidRPr="00E931C1">
        <w:rPr>
          <w:rFonts w:ascii="Times New Roman" w:hAnsi="Times New Roman"/>
          <w:sz w:val="24"/>
        </w:rPr>
        <w:t xml:space="preserve"> </w:t>
      </w:r>
      <w:r w:rsidR="00E931C1">
        <w:rPr>
          <w:rFonts w:ascii="Times New Roman" w:hAnsi="Times New Roman"/>
          <w:sz w:val="24"/>
        </w:rPr>
        <w:t>Zhotoviteľ je povinný zhotoviť dielo na vlastné náklady a vlastné nebezpečenstvo, za podmienok podľa tejto zmluvy.</w:t>
      </w:r>
    </w:p>
    <w:p w14:paraId="21E825B5" w14:textId="77777777" w:rsidR="00E87050" w:rsidRDefault="00E87050" w:rsidP="007635BA">
      <w:pPr>
        <w:tabs>
          <w:tab w:val="left" w:pos="1701"/>
          <w:tab w:val="left" w:pos="4536"/>
          <w:tab w:val="left" w:pos="7088"/>
        </w:tabs>
        <w:jc w:val="both"/>
        <w:rPr>
          <w:rFonts w:ascii="Times New Roman" w:hAnsi="Times New Roman"/>
          <w:sz w:val="24"/>
        </w:rPr>
      </w:pPr>
    </w:p>
    <w:p w14:paraId="61FB43EE" w14:textId="77777777" w:rsidR="00A711E1" w:rsidRDefault="002D44D7" w:rsidP="00D132FC">
      <w:pPr>
        <w:jc w:val="both"/>
        <w:rPr>
          <w:rFonts w:ascii="Times New Roman" w:hAnsi="Times New Roman"/>
          <w:sz w:val="24"/>
        </w:rPr>
      </w:pPr>
      <w:r>
        <w:rPr>
          <w:rFonts w:ascii="Times New Roman" w:hAnsi="Times New Roman"/>
          <w:sz w:val="24"/>
        </w:rPr>
        <w:t>2.2</w:t>
      </w:r>
      <w:r w:rsidR="00E53664" w:rsidRPr="000A77C9">
        <w:rPr>
          <w:rFonts w:ascii="Times New Roman" w:hAnsi="Times New Roman"/>
          <w:sz w:val="24"/>
        </w:rPr>
        <w:t xml:space="preserve"> </w:t>
      </w:r>
      <w:r>
        <w:rPr>
          <w:rFonts w:ascii="Times New Roman" w:hAnsi="Times New Roman"/>
          <w:sz w:val="24"/>
        </w:rPr>
        <w:t xml:space="preserve">Predmetom tejto zmluvy </w:t>
      </w:r>
      <w:r w:rsidR="00A6770C">
        <w:rPr>
          <w:rFonts w:ascii="Times New Roman" w:hAnsi="Times New Roman"/>
          <w:sz w:val="24"/>
        </w:rPr>
        <w:t xml:space="preserve">je </w:t>
      </w:r>
      <w:r>
        <w:rPr>
          <w:rFonts w:ascii="Times New Roman" w:hAnsi="Times New Roman"/>
          <w:sz w:val="24"/>
        </w:rPr>
        <w:t xml:space="preserve"> </w:t>
      </w:r>
      <w:r w:rsidR="00E53664" w:rsidRPr="000A77C9">
        <w:rPr>
          <w:rFonts w:ascii="Times New Roman" w:hAnsi="Times New Roman"/>
          <w:sz w:val="24"/>
        </w:rPr>
        <w:t>aj</w:t>
      </w:r>
      <w:r>
        <w:rPr>
          <w:rFonts w:ascii="Times New Roman" w:hAnsi="Times New Roman"/>
          <w:sz w:val="24"/>
        </w:rPr>
        <w:t xml:space="preserve"> </w:t>
      </w:r>
      <w:r w:rsidR="00A6770C">
        <w:rPr>
          <w:rFonts w:ascii="Times New Roman" w:hAnsi="Times New Roman"/>
          <w:sz w:val="24"/>
        </w:rPr>
        <w:t xml:space="preserve">dodanie </w:t>
      </w:r>
      <w:r>
        <w:rPr>
          <w:rFonts w:ascii="Times New Roman" w:hAnsi="Times New Roman"/>
          <w:sz w:val="24"/>
        </w:rPr>
        <w:t>služ</w:t>
      </w:r>
      <w:r w:rsidR="00A6770C">
        <w:rPr>
          <w:rFonts w:ascii="Times New Roman" w:hAnsi="Times New Roman"/>
          <w:sz w:val="24"/>
        </w:rPr>
        <w:t>ieb</w:t>
      </w:r>
      <w:r>
        <w:rPr>
          <w:rFonts w:ascii="Times New Roman" w:hAnsi="Times New Roman"/>
          <w:sz w:val="24"/>
        </w:rPr>
        <w:t xml:space="preserve"> súvisiac</w:t>
      </w:r>
      <w:r w:rsidR="00A6770C">
        <w:rPr>
          <w:rFonts w:ascii="Times New Roman" w:hAnsi="Times New Roman"/>
          <w:sz w:val="24"/>
        </w:rPr>
        <w:t>ich</w:t>
      </w:r>
      <w:r>
        <w:rPr>
          <w:rFonts w:ascii="Times New Roman" w:hAnsi="Times New Roman"/>
          <w:sz w:val="24"/>
        </w:rPr>
        <w:t xml:space="preserve"> s</w:t>
      </w:r>
      <w:r w:rsidR="00C61845">
        <w:rPr>
          <w:rFonts w:ascii="Times New Roman" w:hAnsi="Times New Roman"/>
          <w:sz w:val="24"/>
        </w:rPr>
        <w:t xml:space="preserve"> dodaním </w:t>
      </w:r>
      <w:r w:rsidR="00637ECB">
        <w:rPr>
          <w:rFonts w:ascii="Times New Roman" w:hAnsi="Times New Roman"/>
          <w:sz w:val="24"/>
        </w:rPr>
        <w:t>diela</w:t>
      </w:r>
      <w:r>
        <w:rPr>
          <w:rFonts w:ascii="Times New Roman" w:hAnsi="Times New Roman"/>
          <w:sz w:val="24"/>
        </w:rPr>
        <w:t xml:space="preserve"> a záväzok </w:t>
      </w:r>
      <w:r w:rsidR="004115C8">
        <w:rPr>
          <w:rFonts w:ascii="Times New Roman" w:hAnsi="Times New Roman"/>
          <w:sz w:val="24"/>
        </w:rPr>
        <w:t>zhotoviteľa</w:t>
      </w:r>
      <w:r>
        <w:rPr>
          <w:rFonts w:ascii="Times New Roman" w:hAnsi="Times New Roman"/>
          <w:sz w:val="24"/>
        </w:rPr>
        <w:t xml:space="preserve"> ich pre objednávateľa poskytnúť</w:t>
      </w:r>
      <w:r w:rsidR="00D815AD">
        <w:rPr>
          <w:rFonts w:ascii="Times New Roman" w:hAnsi="Times New Roman"/>
          <w:sz w:val="24"/>
        </w:rPr>
        <w:t xml:space="preserve">: </w:t>
      </w:r>
      <w:r w:rsidR="007635BA">
        <w:rPr>
          <w:rFonts w:ascii="Times New Roman" w:hAnsi="Times New Roman"/>
          <w:sz w:val="24"/>
        </w:rPr>
        <w:t>zamerani</w:t>
      </w:r>
      <w:r w:rsidR="00637ECB">
        <w:rPr>
          <w:rFonts w:ascii="Times New Roman" w:hAnsi="Times New Roman"/>
          <w:sz w:val="24"/>
        </w:rPr>
        <w:t>e</w:t>
      </w:r>
      <w:r w:rsidR="007635BA">
        <w:rPr>
          <w:rFonts w:ascii="Times New Roman" w:hAnsi="Times New Roman"/>
          <w:sz w:val="24"/>
        </w:rPr>
        <w:t xml:space="preserve"> presných rozmerov, </w:t>
      </w:r>
      <w:r w:rsidR="00A4260F">
        <w:rPr>
          <w:rFonts w:ascii="Times New Roman" w:hAnsi="Times New Roman"/>
          <w:sz w:val="24"/>
        </w:rPr>
        <w:t>d</w:t>
      </w:r>
      <w:r w:rsidR="000A6C41" w:rsidRPr="000A6C41">
        <w:rPr>
          <w:rFonts w:ascii="Times New Roman" w:hAnsi="Times New Roman"/>
          <w:sz w:val="24"/>
        </w:rPr>
        <w:t>oprava</w:t>
      </w:r>
      <w:r w:rsidR="004115C8">
        <w:rPr>
          <w:rFonts w:ascii="Times New Roman" w:hAnsi="Times New Roman"/>
          <w:sz w:val="24"/>
        </w:rPr>
        <w:t>,</w:t>
      </w:r>
      <w:r w:rsidR="000A6C41" w:rsidRPr="000A6C41">
        <w:rPr>
          <w:rFonts w:ascii="Times New Roman" w:hAnsi="Times New Roman"/>
          <w:sz w:val="24"/>
        </w:rPr>
        <w:t xml:space="preserve"> </w:t>
      </w:r>
      <w:r w:rsidR="00A4260F">
        <w:rPr>
          <w:rFonts w:ascii="Times New Roman" w:hAnsi="Times New Roman"/>
          <w:sz w:val="24"/>
        </w:rPr>
        <w:t>montáž, o</w:t>
      </w:r>
      <w:r w:rsidR="00740BB3" w:rsidRPr="00740BB3">
        <w:rPr>
          <w:rFonts w:ascii="Times New Roman" w:hAnsi="Times New Roman"/>
          <w:sz w:val="24"/>
        </w:rPr>
        <w:t xml:space="preserve">sadenie a zostavenie </w:t>
      </w:r>
      <w:r w:rsidR="00637ECB">
        <w:rPr>
          <w:rFonts w:ascii="Times New Roman" w:hAnsi="Times New Roman"/>
          <w:sz w:val="24"/>
        </w:rPr>
        <w:t>diela</w:t>
      </w:r>
      <w:r w:rsidR="00A4260F">
        <w:rPr>
          <w:rFonts w:ascii="Times New Roman" w:hAnsi="Times New Roman"/>
          <w:sz w:val="24"/>
        </w:rPr>
        <w:t xml:space="preserve"> </w:t>
      </w:r>
      <w:r w:rsidR="00D815AD">
        <w:rPr>
          <w:rFonts w:ascii="Times New Roman" w:hAnsi="Times New Roman"/>
          <w:sz w:val="24"/>
        </w:rPr>
        <w:t xml:space="preserve">podľa </w:t>
      </w:r>
      <w:r w:rsidR="00D815AD" w:rsidRPr="00D815AD">
        <w:rPr>
          <w:rFonts w:ascii="Times New Roman" w:hAnsi="Times New Roman"/>
          <w:b/>
          <w:bCs/>
          <w:sz w:val="24"/>
        </w:rPr>
        <w:t xml:space="preserve">Prílohy č. </w:t>
      </w:r>
      <w:r w:rsidR="00EE1FD4">
        <w:rPr>
          <w:rFonts w:ascii="Times New Roman" w:hAnsi="Times New Roman"/>
          <w:b/>
          <w:bCs/>
          <w:sz w:val="24"/>
        </w:rPr>
        <w:t>1</w:t>
      </w:r>
      <w:r w:rsidR="00D815AD" w:rsidRPr="00D815AD">
        <w:rPr>
          <w:rFonts w:ascii="Times New Roman" w:hAnsi="Times New Roman"/>
          <w:b/>
          <w:bCs/>
          <w:sz w:val="24"/>
        </w:rPr>
        <w:t xml:space="preserve">: </w:t>
      </w:r>
      <w:r w:rsidR="00EE1FD4" w:rsidRPr="002D44D7">
        <w:rPr>
          <w:rFonts w:ascii="Times New Roman" w:hAnsi="Times New Roman"/>
          <w:b/>
          <w:sz w:val="24"/>
        </w:rPr>
        <w:t xml:space="preserve">Technické </w:t>
      </w:r>
      <w:r w:rsidR="00EE1FD4">
        <w:rPr>
          <w:rFonts w:ascii="Times New Roman" w:hAnsi="Times New Roman"/>
          <w:b/>
          <w:sz w:val="24"/>
        </w:rPr>
        <w:t>požiadavky</w:t>
      </w:r>
      <w:r w:rsidR="00A6770C">
        <w:rPr>
          <w:rFonts w:ascii="Times New Roman" w:hAnsi="Times New Roman"/>
          <w:b/>
          <w:sz w:val="24"/>
        </w:rPr>
        <w:t xml:space="preserve"> diela</w:t>
      </w:r>
      <w:r w:rsidR="00750B39">
        <w:rPr>
          <w:rFonts w:ascii="Times New Roman" w:hAnsi="Times New Roman"/>
          <w:b/>
          <w:sz w:val="24"/>
        </w:rPr>
        <w:t>.</w:t>
      </w:r>
    </w:p>
    <w:p w14:paraId="7F69DD9F" w14:textId="77777777" w:rsidR="00740BB3" w:rsidRDefault="00740BB3" w:rsidP="00D132FC">
      <w:pPr>
        <w:jc w:val="both"/>
        <w:rPr>
          <w:rFonts w:ascii="Times New Roman" w:hAnsi="Times New Roman"/>
          <w:sz w:val="24"/>
        </w:rPr>
      </w:pPr>
    </w:p>
    <w:p w14:paraId="494A4243" w14:textId="77777777" w:rsidR="00E53664" w:rsidRDefault="00A711E1" w:rsidP="00D132FC">
      <w:pPr>
        <w:jc w:val="both"/>
        <w:rPr>
          <w:rFonts w:ascii="Times New Roman" w:hAnsi="Times New Roman"/>
          <w:sz w:val="24"/>
        </w:rPr>
      </w:pPr>
      <w:r>
        <w:rPr>
          <w:rFonts w:ascii="Times New Roman" w:hAnsi="Times New Roman"/>
          <w:sz w:val="24"/>
        </w:rPr>
        <w:t>2.4</w:t>
      </w:r>
      <w:r w:rsidR="00FA2155">
        <w:rPr>
          <w:rFonts w:ascii="Times New Roman" w:hAnsi="Times New Roman"/>
          <w:sz w:val="24"/>
        </w:rPr>
        <w:t xml:space="preserve"> Objednávateľ</w:t>
      </w:r>
      <w:r w:rsidR="00FA2155" w:rsidRPr="00FA2155">
        <w:rPr>
          <w:rFonts w:ascii="Times New Roman" w:hAnsi="Times New Roman"/>
          <w:sz w:val="24"/>
        </w:rPr>
        <w:t xml:space="preserve"> sa touto </w:t>
      </w:r>
      <w:r w:rsidR="00FA2155">
        <w:rPr>
          <w:rFonts w:ascii="Times New Roman" w:hAnsi="Times New Roman"/>
          <w:sz w:val="24"/>
        </w:rPr>
        <w:t>z</w:t>
      </w:r>
      <w:r w:rsidR="00FA2155" w:rsidRPr="00FA2155">
        <w:rPr>
          <w:rFonts w:ascii="Times New Roman" w:hAnsi="Times New Roman"/>
          <w:sz w:val="24"/>
        </w:rPr>
        <w:t xml:space="preserve">mluvou zaväzuje zaplatiť za </w:t>
      </w:r>
      <w:r w:rsidR="00637ECB">
        <w:rPr>
          <w:rFonts w:ascii="Times New Roman" w:hAnsi="Times New Roman"/>
          <w:sz w:val="24"/>
        </w:rPr>
        <w:t>dielo</w:t>
      </w:r>
      <w:r w:rsidR="00FA2155" w:rsidRPr="00FA2155">
        <w:rPr>
          <w:rFonts w:ascii="Times New Roman" w:hAnsi="Times New Roman"/>
          <w:sz w:val="24"/>
        </w:rPr>
        <w:t xml:space="preserve">  </w:t>
      </w:r>
      <w:r w:rsidR="004115C8">
        <w:rPr>
          <w:rFonts w:ascii="Times New Roman" w:hAnsi="Times New Roman"/>
          <w:sz w:val="24"/>
        </w:rPr>
        <w:t xml:space="preserve">zhotoviteľovi </w:t>
      </w:r>
      <w:r w:rsidR="00FA2155" w:rsidRPr="00FA2155">
        <w:rPr>
          <w:rFonts w:ascii="Times New Roman" w:hAnsi="Times New Roman"/>
          <w:sz w:val="24"/>
        </w:rPr>
        <w:t>dohodnutú</w:t>
      </w:r>
      <w:r w:rsidR="00FA2155">
        <w:rPr>
          <w:rFonts w:ascii="Times New Roman" w:hAnsi="Times New Roman"/>
          <w:sz w:val="24"/>
        </w:rPr>
        <w:t xml:space="preserve"> kúpnu cenu stanovenú v článku IV</w:t>
      </w:r>
      <w:r w:rsidR="00FA2155" w:rsidRPr="00FA2155">
        <w:rPr>
          <w:rFonts w:ascii="Times New Roman" w:hAnsi="Times New Roman"/>
          <w:sz w:val="24"/>
        </w:rPr>
        <w:t xml:space="preserve">. </w:t>
      </w:r>
      <w:r w:rsidR="00FA2155">
        <w:rPr>
          <w:rFonts w:ascii="Times New Roman" w:hAnsi="Times New Roman"/>
          <w:sz w:val="24"/>
        </w:rPr>
        <w:t>Cena a platobné podmienky</w:t>
      </w:r>
      <w:r w:rsidR="00FA2155" w:rsidRPr="00FA2155">
        <w:rPr>
          <w:rFonts w:ascii="Times New Roman" w:hAnsi="Times New Roman"/>
          <w:sz w:val="24"/>
        </w:rPr>
        <w:t xml:space="preserve"> </w:t>
      </w:r>
      <w:r w:rsidR="00FA2155">
        <w:rPr>
          <w:rFonts w:ascii="Times New Roman" w:hAnsi="Times New Roman"/>
          <w:sz w:val="24"/>
        </w:rPr>
        <w:t>a</w:t>
      </w:r>
      <w:r w:rsidR="00637ECB">
        <w:rPr>
          <w:rFonts w:ascii="Times New Roman" w:hAnsi="Times New Roman"/>
          <w:sz w:val="24"/>
        </w:rPr>
        <w:t xml:space="preserve"> dielo protokolárne </w:t>
      </w:r>
      <w:r w:rsidR="00FA2155" w:rsidRPr="00FA2155">
        <w:rPr>
          <w:rFonts w:ascii="Times New Roman" w:hAnsi="Times New Roman"/>
          <w:sz w:val="24"/>
        </w:rPr>
        <w:t>prevziať.</w:t>
      </w:r>
    </w:p>
    <w:p w14:paraId="40DCD1E4" w14:textId="77777777" w:rsidR="00BE50E2" w:rsidRDefault="00BE50E2" w:rsidP="00D132FC">
      <w:pPr>
        <w:jc w:val="both"/>
        <w:rPr>
          <w:rFonts w:ascii="Times New Roman" w:hAnsi="Times New Roman"/>
          <w:sz w:val="24"/>
        </w:rPr>
      </w:pPr>
    </w:p>
    <w:p w14:paraId="726CFD0E" w14:textId="18472577" w:rsidR="00BE50E2" w:rsidRDefault="00BE50E2" w:rsidP="00D132FC">
      <w:pPr>
        <w:jc w:val="both"/>
        <w:rPr>
          <w:rFonts w:ascii="Times New Roman" w:hAnsi="Times New Roman"/>
          <w:sz w:val="24"/>
        </w:rPr>
      </w:pPr>
      <w:r>
        <w:rPr>
          <w:rFonts w:ascii="Times New Roman" w:hAnsi="Times New Roman"/>
          <w:sz w:val="24"/>
        </w:rPr>
        <w:t>2.5  Zmluvné strany sa dohodli, že po splnení každ</w:t>
      </w:r>
      <w:r w:rsidR="00E931C1">
        <w:rPr>
          <w:rFonts w:ascii="Times New Roman" w:hAnsi="Times New Roman"/>
          <w:sz w:val="24"/>
        </w:rPr>
        <w:t>ých</w:t>
      </w:r>
      <w:r>
        <w:rPr>
          <w:rFonts w:ascii="Times New Roman" w:hAnsi="Times New Roman"/>
          <w:sz w:val="24"/>
        </w:rPr>
        <w:t xml:space="preserve"> čiastkov</w:t>
      </w:r>
      <w:r w:rsidR="00E931C1">
        <w:rPr>
          <w:rFonts w:ascii="Times New Roman" w:hAnsi="Times New Roman"/>
          <w:sz w:val="24"/>
        </w:rPr>
        <w:t>ých prác</w:t>
      </w:r>
      <w:r>
        <w:rPr>
          <w:rFonts w:ascii="Times New Roman" w:hAnsi="Times New Roman"/>
          <w:sz w:val="24"/>
        </w:rPr>
        <w:t xml:space="preserve"> </w:t>
      </w:r>
      <w:r w:rsidR="00E931C1">
        <w:rPr>
          <w:rFonts w:ascii="Times New Roman" w:hAnsi="Times New Roman"/>
          <w:sz w:val="24"/>
        </w:rPr>
        <w:t xml:space="preserve">na jednotlivých objektoch </w:t>
      </w:r>
      <w:r>
        <w:rPr>
          <w:rFonts w:ascii="Times New Roman" w:hAnsi="Times New Roman"/>
          <w:sz w:val="24"/>
        </w:rPr>
        <w:t xml:space="preserve">podľa </w:t>
      </w:r>
      <w:r w:rsidR="00E86128">
        <w:rPr>
          <w:rFonts w:ascii="Times New Roman" w:hAnsi="Times New Roman"/>
          <w:sz w:val="24"/>
        </w:rPr>
        <w:t xml:space="preserve">prílohy č. 1 </w:t>
      </w:r>
      <w:r>
        <w:rPr>
          <w:rFonts w:ascii="Times New Roman" w:hAnsi="Times New Roman"/>
          <w:sz w:val="24"/>
        </w:rPr>
        <w:t>tejto zmluvy, je povinnosťou zhotoviteľa upratať a vypratať miesto dodania diela, napr. odstrániť n</w:t>
      </w:r>
      <w:r w:rsidR="00C34C7A">
        <w:rPr>
          <w:rFonts w:ascii="Times New Roman" w:hAnsi="Times New Roman"/>
          <w:sz w:val="24"/>
        </w:rPr>
        <w:t>e</w:t>
      </w:r>
      <w:r>
        <w:rPr>
          <w:rFonts w:ascii="Times New Roman" w:hAnsi="Times New Roman"/>
          <w:sz w:val="24"/>
        </w:rPr>
        <w:t>potrebný materiál, pracovné pomôcky, atď.</w:t>
      </w:r>
    </w:p>
    <w:p w14:paraId="5A34EB22" w14:textId="77777777" w:rsidR="00753BE4" w:rsidRDefault="00753BE4" w:rsidP="00D132FC">
      <w:pPr>
        <w:jc w:val="both"/>
        <w:rPr>
          <w:rFonts w:ascii="Times New Roman" w:hAnsi="Times New Roman"/>
          <w:sz w:val="24"/>
        </w:rPr>
      </w:pPr>
    </w:p>
    <w:p w14:paraId="3B2D6AAB" w14:textId="77777777" w:rsidR="00753BE4" w:rsidRDefault="00753BE4" w:rsidP="00D132FC">
      <w:pPr>
        <w:jc w:val="both"/>
        <w:rPr>
          <w:rFonts w:ascii="Times New Roman" w:hAnsi="Times New Roman"/>
          <w:sz w:val="24"/>
        </w:rPr>
      </w:pPr>
      <w:r>
        <w:rPr>
          <w:rFonts w:ascii="Times New Roman" w:hAnsi="Times New Roman"/>
          <w:sz w:val="24"/>
        </w:rPr>
        <w:t xml:space="preserve">2.6  </w:t>
      </w:r>
      <w:r w:rsidRPr="00753BE4">
        <w:rPr>
          <w:rFonts w:ascii="Times New Roman" w:hAnsi="Times New Roman"/>
          <w:sz w:val="24"/>
        </w:rPr>
        <w:t xml:space="preserve">Pri vykonávaní diela postupuje zhotoviteľ </w:t>
      </w:r>
      <w:r>
        <w:rPr>
          <w:rFonts w:ascii="Times New Roman" w:hAnsi="Times New Roman"/>
          <w:sz w:val="24"/>
        </w:rPr>
        <w:t xml:space="preserve">podľa pokynov objednávateľa </w:t>
      </w:r>
      <w:r w:rsidRPr="00753BE4">
        <w:rPr>
          <w:rFonts w:ascii="Times New Roman" w:hAnsi="Times New Roman"/>
          <w:sz w:val="24"/>
        </w:rPr>
        <w:t>a je pri určení spôsobu vykonania diela viazaný pokynmi objednávateľa</w:t>
      </w:r>
      <w:r>
        <w:rPr>
          <w:rFonts w:ascii="Times New Roman" w:hAnsi="Times New Roman"/>
          <w:sz w:val="24"/>
        </w:rPr>
        <w:t>. Dojednaním tohto bodu zmluvy nie je dotknutá povinnosť zhotoviteľa upozorniť objednávateľa na nesprávne pokyny.</w:t>
      </w:r>
    </w:p>
    <w:p w14:paraId="3F6E1C2C" w14:textId="77777777" w:rsidR="00C93790" w:rsidRDefault="00C93790" w:rsidP="00D132FC">
      <w:pPr>
        <w:rPr>
          <w:rFonts w:ascii="Times New Roman" w:hAnsi="Times New Roman"/>
          <w:b/>
          <w:sz w:val="24"/>
        </w:rPr>
      </w:pPr>
    </w:p>
    <w:p w14:paraId="7E3B9E7F" w14:textId="77777777" w:rsidR="00E53664" w:rsidRPr="000A77C9" w:rsidRDefault="00E53664" w:rsidP="00D132FC">
      <w:pPr>
        <w:jc w:val="center"/>
        <w:rPr>
          <w:rFonts w:ascii="Times New Roman" w:hAnsi="Times New Roman"/>
          <w:b/>
          <w:sz w:val="24"/>
        </w:rPr>
      </w:pPr>
      <w:r w:rsidRPr="000A77C9">
        <w:rPr>
          <w:rFonts w:ascii="Times New Roman" w:hAnsi="Times New Roman"/>
          <w:b/>
          <w:sz w:val="24"/>
        </w:rPr>
        <w:t>Článok III.</w:t>
      </w:r>
    </w:p>
    <w:p w14:paraId="503C5829" w14:textId="77777777" w:rsidR="00E53664" w:rsidRPr="000A77C9" w:rsidRDefault="00C93790" w:rsidP="00D132FC">
      <w:pPr>
        <w:spacing w:after="120"/>
        <w:jc w:val="center"/>
        <w:rPr>
          <w:rFonts w:ascii="Times New Roman" w:hAnsi="Times New Roman"/>
          <w:b/>
          <w:sz w:val="24"/>
        </w:rPr>
      </w:pPr>
      <w:r>
        <w:rPr>
          <w:rFonts w:ascii="Times New Roman" w:hAnsi="Times New Roman"/>
          <w:b/>
          <w:sz w:val="24"/>
        </w:rPr>
        <w:t xml:space="preserve">Spôsob, miesto, </w:t>
      </w:r>
      <w:r w:rsidR="00E53664" w:rsidRPr="000A77C9">
        <w:rPr>
          <w:rFonts w:ascii="Times New Roman" w:hAnsi="Times New Roman"/>
          <w:b/>
          <w:sz w:val="24"/>
        </w:rPr>
        <w:t xml:space="preserve">čas </w:t>
      </w:r>
      <w:r>
        <w:rPr>
          <w:rFonts w:ascii="Times New Roman" w:hAnsi="Times New Roman"/>
          <w:b/>
          <w:sz w:val="24"/>
        </w:rPr>
        <w:t xml:space="preserve">a spôsob </w:t>
      </w:r>
      <w:r w:rsidR="00E53664" w:rsidRPr="000A77C9">
        <w:rPr>
          <w:rFonts w:ascii="Times New Roman" w:hAnsi="Times New Roman"/>
          <w:b/>
          <w:sz w:val="24"/>
        </w:rPr>
        <w:t>plnenia</w:t>
      </w:r>
    </w:p>
    <w:p w14:paraId="360EF7A2" w14:textId="6B34419C" w:rsidR="00E53664" w:rsidRDefault="00E53664" w:rsidP="00D132FC">
      <w:pPr>
        <w:pStyle w:val="Zkladntext21"/>
        <w:shd w:val="clear" w:color="auto" w:fill="auto"/>
        <w:spacing w:before="0" w:line="240" w:lineRule="auto"/>
        <w:jc w:val="both"/>
        <w:rPr>
          <w:rFonts w:cs="Times New Roman"/>
          <w:b w:val="0"/>
          <w:color w:val="000000"/>
          <w:sz w:val="24"/>
          <w:szCs w:val="24"/>
          <w:lang w:eastAsia="sk-SK" w:bidi="sk-SK"/>
        </w:rPr>
      </w:pPr>
      <w:r w:rsidRPr="000A77C9">
        <w:rPr>
          <w:rFonts w:cs="Times New Roman"/>
          <w:b w:val="0"/>
          <w:sz w:val="24"/>
          <w:szCs w:val="24"/>
        </w:rPr>
        <w:t xml:space="preserve">3.1 </w:t>
      </w:r>
      <w:r w:rsidR="004115C8">
        <w:rPr>
          <w:rFonts w:cs="Times New Roman"/>
          <w:b w:val="0"/>
          <w:sz w:val="24"/>
          <w:szCs w:val="24"/>
        </w:rPr>
        <w:t xml:space="preserve">Zhotoviteľ sa zaväzuje dodať objednávateľovi </w:t>
      </w:r>
      <w:r w:rsidR="00E86128">
        <w:rPr>
          <w:rFonts w:cs="Times New Roman"/>
          <w:b w:val="0"/>
          <w:sz w:val="24"/>
          <w:szCs w:val="24"/>
        </w:rPr>
        <w:t>dielo</w:t>
      </w:r>
      <w:r w:rsidR="004115C8">
        <w:rPr>
          <w:rFonts w:cs="Times New Roman"/>
          <w:b w:val="0"/>
          <w:sz w:val="24"/>
          <w:szCs w:val="24"/>
        </w:rPr>
        <w:t xml:space="preserve"> v zmysle bodu 2.1 a 2.2</w:t>
      </w:r>
      <w:r w:rsidRPr="000A77C9">
        <w:rPr>
          <w:rFonts w:cs="Times New Roman"/>
          <w:b w:val="0"/>
          <w:sz w:val="24"/>
          <w:szCs w:val="24"/>
        </w:rPr>
        <w:t xml:space="preserve"> </w:t>
      </w:r>
      <w:r w:rsidR="00A711E1">
        <w:rPr>
          <w:rFonts w:cs="Times New Roman"/>
          <w:b w:val="0"/>
          <w:sz w:val="24"/>
          <w:szCs w:val="24"/>
        </w:rPr>
        <w:t>v</w:t>
      </w:r>
      <w:r w:rsidRPr="000A77C9">
        <w:rPr>
          <w:rFonts w:cs="Times New Roman"/>
          <w:b w:val="0"/>
          <w:sz w:val="24"/>
          <w:szCs w:val="24"/>
        </w:rPr>
        <w:t xml:space="preserve"> lehote </w:t>
      </w:r>
      <w:r w:rsidR="00BA13A9" w:rsidRPr="003D194B">
        <w:rPr>
          <w:rFonts w:cs="Times New Roman"/>
          <w:sz w:val="24"/>
          <w:szCs w:val="24"/>
        </w:rPr>
        <w:t>max.</w:t>
      </w:r>
      <w:r w:rsidR="00BA13A9" w:rsidRPr="000A77C9">
        <w:rPr>
          <w:rFonts w:cs="Times New Roman"/>
          <w:b w:val="0"/>
          <w:sz w:val="24"/>
          <w:szCs w:val="24"/>
        </w:rPr>
        <w:t xml:space="preserve"> </w:t>
      </w:r>
      <w:r w:rsidRPr="000A77C9">
        <w:rPr>
          <w:rFonts w:cs="Times New Roman"/>
          <w:bCs w:val="0"/>
          <w:sz w:val="24"/>
          <w:szCs w:val="24"/>
        </w:rPr>
        <w:t>d</w:t>
      </w:r>
      <w:r w:rsidRPr="000A77C9">
        <w:rPr>
          <w:rFonts w:cs="Times New Roman"/>
          <w:bCs w:val="0"/>
          <w:color w:val="000000"/>
          <w:sz w:val="24"/>
          <w:szCs w:val="24"/>
          <w:lang w:eastAsia="sk-SK" w:bidi="sk-SK"/>
        </w:rPr>
        <w:t xml:space="preserve">o </w:t>
      </w:r>
      <w:r w:rsidR="00C05968">
        <w:rPr>
          <w:rFonts w:cs="Times New Roman"/>
          <w:bCs w:val="0"/>
          <w:color w:val="000000"/>
          <w:sz w:val="24"/>
          <w:szCs w:val="24"/>
          <w:lang w:eastAsia="sk-SK" w:bidi="sk-SK"/>
        </w:rPr>
        <w:t xml:space="preserve">60 </w:t>
      </w:r>
      <w:r w:rsidR="00867402">
        <w:rPr>
          <w:rFonts w:cs="Times New Roman"/>
          <w:bCs w:val="0"/>
          <w:color w:val="000000"/>
          <w:sz w:val="24"/>
          <w:szCs w:val="24"/>
          <w:lang w:eastAsia="sk-SK" w:bidi="sk-SK"/>
        </w:rPr>
        <w:t>dni</w:t>
      </w:r>
      <w:r w:rsidRPr="000A77C9">
        <w:rPr>
          <w:rFonts w:cs="Times New Roman"/>
          <w:bCs w:val="0"/>
          <w:color w:val="000000"/>
          <w:sz w:val="24"/>
          <w:szCs w:val="24"/>
          <w:lang w:eastAsia="sk-SK" w:bidi="sk-SK"/>
        </w:rPr>
        <w:t xml:space="preserve"> </w:t>
      </w:r>
      <w:r w:rsidR="00740BB3">
        <w:rPr>
          <w:rFonts w:cs="Times New Roman"/>
          <w:bCs w:val="0"/>
          <w:color w:val="000000"/>
          <w:sz w:val="24"/>
          <w:szCs w:val="24"/>
          <w:lang w:eastAsia="sk-SK" w:bidi="sk-SK"/>
        </w:rPr>
        <w:t>odo dňa doručenia objednávky</w:t>
      </w:r>
      <w:r w:rsidR="00407FC2">
        <w:rPr>
          <w:rFonts w:cs="Times New Roman"/>
          <w:bCs w:val="0"/>
          <w:color w:val="000000"/>
          <w:sz w:val="24"/>
          <w:szCs w:val="24"/>
          <w:lang w:eastAsia="sk-SK" w:bidi="sk-SK"/>
        </w:rPr>
        <w:t xml:space="preserve"> </w:t>
      </w:r>
      <w:r w:rsidR="004115C8">
        <w:rPr>
          <w:rFonts w:cs="Times New Roman"/>
          <w:bCs w:val="0"/>
          <w:color w:val="000000"/>
          <w:sz w:val="24"/>
          <w:szCs w:val="24"/>
          <w:lang w:eastAsia="sk-SK" w:bidi="sk-SK"/>
        </w:rPr>
        <w:t>zhotoviteľovi</w:t>
      </w:r>
      <w:r w:rsidR="00D815AD">
        <w:rPr>
          <w:rFonts w:cs="Times New Roman"/>
          <w:bCs w:val="0"/>
          <w:color w:val="000000"/>
          <w:sz w:val="24"/>
          <w:szCs w:val="24"/>
          <w:lang w:eastAsia="sk-SK" w:bidi="sk-SK"/>
        </w:rPr>
        <w:t xml:space="preserve"> od </w:t>
      </w:r>
      <w:r w:rsidR="004115C8">
        <w:rPr>
          <w:rFonts w:cs="Times New Roman"/>
          <w:bCs w:val="0"/>
          <w:color w:val="000000"/>
          <w:sz w:val="24"/>
          <w:szCs w:val="24"/>
          <w:lang w:eastAsia="sk-SK" w:bidi="sk-SK"/>
        </w:rPr>
        <w:t>objednávateľa</w:t>
      </w:r>
      <w:r w:rsidR="007635BA">
        <w:rPr>
          <w:rFonts w:cs="Times New Roman"/>
          <w:bCs w:val="0"/>
          <w:color w:val="000000"/>
          <w:sz w:val="24"/>
          <w:szCs w:val="24"/>
          <w:lang w:eastAsia="sk-SK" w:bidi="sk-SK"/>
        </w:rPr>
        <w:t xml:space="preserve"> na zameranie presných rozmerov </w:t>
      </w:r>
      <w:r w:rsidR="00E86128">
        <w:rPr>
          <w:rFonts w:cs="Times New Roman"/>
          <w:bCs w:val="0"/>
          <w:color w:val="000000"/>
          <w:sz w:val="24"/>
          <w:szCs w:val="24"/>
          <w:lang w:eastAsia="sk-SK" w:bidi="sk-SK"/>
        </w:rPr>
        <w:t xml:space="preserve">na </w:t>
      </w:r>
      <w:r w:rsidR="00C05968">
        <w:rPr>
          <w:rFonts w:cs="Times New Roman"/>
          <w:bCs w:val="0"/>
          <w:color w:val="000000"/>
          <w:sz w:val="24"/>
          <w:szCs w:val="24"/>
          <w:lang w:eastAsia="sk-SK" w:bidi="sk-SK"/>
        </w:rPr>
        <w:t>príslušn</w:t>
      </w:r>
      <w:r w:rsidR="00E86128">
        <w:rPr>
          <w:rFonts w:cs="Times New Roman"/>
          <w:bCs w:val="0"/>
          <w:color w:val="000000"/>
          <w:sz w:val="24"/>
          <w:szCs w:val="24"/>
          <w:lang w:eastAsia="sk-SK" w:bidi="sk-SK"/>
        </w:rPr>
        <w:t>ých</w:t>
      </w:r>
      <w:r w:rsidR="00C05968">
        <w:rPr>
          <w:rFonts w:cs="Times New Roman"/>
          <w:bCs w:val="0"/>
          <w:color w:val="000000"/>
          <w:sz w:val="24"/>
          <w:szCs w:val="24"/>
          <w:lang w:eastAsia="sk-SK" w:bidi="sk-SK"/>
        </w:rPr>
        <w:t xml:space="preserve"> </w:t>
      </w:r>
      <w:r w:rsidR="00E86128">
        <w:rPr>
          <w:rFonts w:cs="Times New Roman"/>
          <w:bCs w:val="0"/>
          <w:color w:val="000000"/>
          <w:sz w:val="24"/>
          <w:szCs w:val="24"/>
          <w:lang w:eastAsia="sk-SK" w:bidi="sk-SK"/>
        </w:rPr>
        <w:t>objektoch</w:t>
      </w:r>
      <w:r w:rsidR="00750B39">
        <w:rPr>
          <w:rFonts w:cs="Times New Roman"/>
          <w:bCs w:val="0"/>
          <w:color w:val="000000"/>
          <w:sz w:val="24"/>
          <w:szCs w:val="24"/>
          <w:lang w:eastAsia="sk-SK" w:bidi="sk-SK"/>
        </w:rPr>
        <w:t>.</w:t>
      </w:r>
    </w:p>
    <w:p w14:paraId="414E092C" w14:textId="77777777" w:rsidR="00FE655D" w:rsidRDefault="00FE655D" w:rsidP="00D132FC">
      <w:pPr>
        <w:pStyle w:val="Zkladntext21"/>
        <w:shd w:val="clear" w:color="auto" w:fill="auto"/>
        <w:spacing w:before="0" w:line="240" w:lineRule="auto"/>
        <w:jc w:val="both"/>
        <w:rPr>
          <w:rFonts w:cs="Times New Roman"/>
          <w:b w:val="0"/>
          <w:color w:val="000000"/>
          <w:sz w:val="24"/>
          <w:szCs w:val="24"/>
          <w:lang w:eastAsia="sk-SK" w:bidi="sk-SK"/>
        </w:rPr>
      </w:pPr>
    </w:p>
    <w:p w14:paraId="69C2AFC7" w14:textId="77777777" w:rsidR="00A711E1" w:rsidRDefault="00A711E1" w:rsidP="00D132FC">
      <w:pPr>
        <w:jc w:val="both"/>
        <w:rPr>
          <w:rFonts w:ascii="Times New Roman" w:hAnsi="Times New Roman"/>
          <w:sz w:val="24"/>
        </w:rPr>
      </w:pPr>
      <w:r>
        <w:rPr>
          <w:rFonts w:ascii="Times New Roman" w:hAnsi="Times New Roman"/>
          <w:sz w:val="24"/>
        </w:rPr>
        <w:t>3.2</w:t>
      </w:r>
      <w:r w:rsidRPr="000A77C9">
        <w:rPr>
          <w:rFonts w:ascii="Times New Roman" w:hAnsi="Times New Roman"/>
          <w:sz w:val="24"/>
        </w:rPr>
        <w:t xml:space="preserve"> </w:t>
      </w:r>
      <w:r w:rsidR="004115C8">
        <w:rPr>
          <w:rFonts w:ascii="Times New Roman" w:hAnsi="Times New Roman"/>
          <w:sz w:val="24"/>
        </w:rPr>
        <w:t>Zhotoviteľ</w:t>
      </w:r>
      <w:r w:rsidRPr="000A77C9">
        <w:rPr>
          <w:rFonts w:ascii="Times New Roman" w:hAnsi="Times New Roman"/>
          <w:sz w:val="24"/>
        </w:rPr>
        <w:t xml:space="preserve"> sa zaväzuje </w:t>
      </w:r>
      <w:r w:rsidR="00A37E35">
        <w:rPr>
          <w:rFonts w:ascii="Times New Roman" w:hAnsi="Times New Roman"/>
          <w:sz w:val="24"/>
        </w:rPr>
        <w:t>odovzdať dielo</w:t>
      </w:r>
      <w:r w:rsidRPr="000A77C9">
        <w:rPr>
          <w:rFonts w:ascii="Times New Roman" w:hAnsi="Times New Roman"/>
          <w:sz w:val="24"/>
        </w:rPr>
        <w:t xml:space="preserve"> </w:t>
      </w:r>
      <w:r w:rsidR="004115C8">
        <w:rPr>
          <w:rFonts w:ascii="Times New Roman" w:hAnsi="Times New Roman"/>
          <w:sz w:val="24"/>
        </w:rPr>
        <w:t>o</w:t>
      </w:r>
      <w:r w:rsidR="00407FC2">
        <w:rPr>
          <w:rFonts w:ascii="Times New Roman" w:hAnsi="Times New Roman"/>
          <w:sz w:val="24"/>
        </w:rPr>
        <w:t>bjednávateľovi</w:t>
      </w:r>
      <w:r w:rsidRPr="000A77C9">
        <w:rPr>
          <w:rFonts w:ascii="Times New Roman" w:hAnsi="Times New Roman"/>
          <w:sz w:val="24"/>
        </w:rPr>
        <w:t xml:space="preserve"> na </w:t>
      </w:r>
      <w:r>
        <w:rPr>
          <w:rFonts w:ascii="Times New Roman" w:hAnsi="Times New Roman"/>
          <w:sz w:val="24"/>
        </w:rPr>
        <w:t>miest</w:t>
      </w:r>
      <w:r w:rsidR="00A37E35">
        <w:rPr>
          <w:rFonts w:ascii="Times New Roman" w:hAnsi="Times New Roman"/>
          <w:sz w:val="24"/>
        </w:rPr>
        <w:t>e</w:t>
      </w:r>
      <w:r w:rsidRPr="000A77C9">
        <w:rPr>
          <w:rFonts w:ascii="Times New Roman" w:hAnsi="Times New Roman"/>
          <w:sz w:val="24"/>
        </w:rPr>
        <w:t xml:space="preserve">: </w:t>
      </w:r>
    </w:p>
    <w:p w14:paraId="6CDE5A7A" w14:textId="75B769EF" w:rsidR="00A711E1" w:rsidRPr="00D815AD" w:rsidRDefault="00FE655D" w:rsidP="00D815AD">
      <w:pPr>
        <w:spacing w:after="240"/>
        <w:jc w:val="both"/>
        <w:rPr>
          <w:rFonts w:ascii="Times New Roman" w:hAnsi="Times New Roman"/>
          <w:bCs/>
          <w:sz w:val="24"/>
        </w:rPr>
      </w:pPr>
      <w:r>
        <w:rPr>
          <w:rFonts w:ascii="Times New Roman" w:hAnsi="Times New Roman"/>
          <w:bCs/>
          <w:noProof/>
          <w:sz w:val="24"/>
        </w:rPr>
        <w:t xml:space="preserve">Fakultná nemocnica s polikliikou Nové Zámky, Slovenská ulica 11/A, Nové Zámky </w:t>
      </w:r>
      <w:r w:rsidR="00E86128">
        <w:rPr>
          <w:rFonts w:ascii="Times New Roman" w:hAnsi="Times New Roman"/>
          <w:bCs/>
          <w:noProof/>
          <w:sz w:val="24"/>
        </w:rPr>
        <w:t>- podľa rozpisu objektov uvedených v prílohe č. 1 tejto zmluvy</w:t>
      </w:r>
      <w:r w:rsidR="00750B39">
        <w:rPr>
          <w:rFonts w:ascii="Times New Roman" w:hAnsi="Times New Roman"/>
          <w:bCs/>
          <w:noProof/>
          <w:sz w:val="24"/>
        </w:rPr>
        <w:t>.</w:t>
      </w:r>
    </w:p>
    <w:p w14:paraId="2941FDD2" w14:textId="092CC836" w:rsidR="00A711E1" w:rsidRDefault="00A711E1" w:rsidP="00D132FC">
      <w:pPr>
        <w:jc w:val="both"/>
        <w:rPr>
          <w:rFonts w:ascii="Times New Roman" w:hAnsi="Times New Roman"/>
          <w:sz w:val="24"/>
        </w:rPr>
      </w:pPr>
      <w:r>
        <w:rPr>
          <w:rFonts w:ascii="Times New Roman" w:hAnsi="Times New Roman"/>
          <w:sz w:val="24"/>
        </w:rPr>
        <w:t>3.3</w:t>
      </w:r>
      <w:r w:rsidRPr="000A77C9">
        <w:rPr>
          <w:rFonts w:ascii="Times New Roman" w:hAnsi="Times New Roman"/>
          <w:sz w:val="24"/>
        </w:rPr>
        <w:t xml:space="preserve"> Zmluvné strany sa dohodli, že </w:t>
      </w:r>
      <w:r w:rsidR="004115C8">
        <w:rPr>
          <w:rFonts w:ascii="Times New Roman" w:hAnsi="Times New Roman"/>
          <w:sz w:val="24"/>
        </w:rPr>
        <w:t>zhotoviteľ</w:t>
      </w:r>
      <w:r w:rsidRPr="000A77C9">
        <w:rPr>
          <w:rFonts w:ascii="Times New Roman" w:hAnsi="Times New Roman"/>
          <w:sz w:val="24"/>
        </w:rPr>
        <w:t xml:space="preserve"> pri odovzdaní </w:t>
      </w:r>
      <w:r w:rsidR="00A37E35">
        <w:rPr>
          <w:rFonts w:ascii="Times New Roman" w:hAnsi="Times New Roman"/>
          <w:sz w:val="24"/>
        </w:rPr>
        <w:t>diela</w:t>
      </w:r>
      <w:r w:rsidRPr="000A77C9">
        <w:rPr>
          <w:rFonts w:ascii="Times New Roman" w:hAnsi="Times New Roman"/>
          <w:sz w:val="24"/>
        </w:rPr>
        <w:t xml:space="preserve"> odovzdá objednávateľovi </w:t>
      </w:r>
      <w:r w:rsidRPr="00AB1AF7">
        <w:rPr>
          <w:rFonts w:ascii="Times New Roman" w:hAnsi="Times New Roman"/>
          <w:b/>
          <w:sz w:val="24"/>
        </w:rPr>
        <w:t>dodací list</w:t>
      </w:r>
      <w:r w:rsidR="000E0097" w:rsidRPr="00AB1AF7">
        <w:rPr>
          <w:rFonts w:ascii="Times New Roman" w:hAnsi="Times New Roman"/>
          <w:b/>
          <w:sz w:val="24"/>
        </w:rPr>
        <w:t xml:space="preserve"> </w:t>
      </w:r>
      <w:r w:rsidR="000E0097" w:rsidRPr="00D815AD">
        <w:rPr>
          <w:rFonts w:ascii="Times New Roman" w:hAnsi="Times New Roman"/>
          <w:bCs/>
          <w:sz w:val="24"/>
        </w:rPr>
        <w:t xml:space="preserve">podľa Prílohy č. </w:t>
      </w:r>
      <w:r w:rsidR="00691851" w:rsidRPr="00D815AD">
        <w:rPr>
          <w:rFonts w:ascii="Times New Roman" w:hAnsi="Times New Roman"/>
          <w:bCs/>
          <w:sz w:val="24"/>
        </w:rPr>
        <w:t>1 tejto zmluvy</w:t>
      </w:r>
      <w:r w:rsidR="00691851">
        <w:rPr>
          <w:rFonts w:ascii="Times New Roman" w:hAnsi="Times New Roman"/>
          <w:sz w:val="24"/>
        </w:rPr>
        <w:t>.</w:t>
      </w:r>
      <w:r w:rsidRPr="000A77C9">
        <w:rPr>
          <w:rFonts w:ascii="Times New Roman" w:hAnsi="Times New Roman"/>
          <w:sz w:val="24"/>
        </w:rPr>
        <w:t xml:space="preserve"> Poverená osoba objednávateľa potvrdením dodacieho listu potvrdí prevzatie </w:t>
      </w:r>
      <w:r w:rsidR="00A37E35">
        <w:rPr>
          <w:rFonts w:ascii="Times New Roman" w:hAnsi="Times New Roman"/>
          <w:sz w:val="24"/>
        </w:rPr>
        <w:t>diela</w:t>
      </w:r>
      <w:r w:rsidRPr="000A77C9">
        <w:rPr>
          <w:rFonts w:ascii="Times New Roman" w:hAnsi="Times New Roman"/>
          <w:sz w:val="24"/>
        </w:rPr>
        <w:t>.</w:t>
      </w:r>
    </w:p>
    <w:p w14:paraId="63B332BC" w14:textId="77777777" w:rsidR="00A711E1" w:rsidRDefault="00691851" w:rsidP="00730E7F">
      <w:pPr>
        <w:spacing w:after="240"/>
        <w:jc w:val="both"/>
        <w:rPr>
          <w:rFonts w:ascii="Times New Roman" w:hAnsi="Times New Roman"/>
          <w:sz w:val="24"/>
        </w:rPr>
      </w:pPr>
      <w:r>
        <w:rPr>
          <w:rFonts w:ascii="Times New Roman" w:hAnsi="Times New Roman"/>
          <w:sz w:val="24"/>
        </w:rPr>
        <w:t>Dodací list bude vyhotovený</w:t>
      </w:r>
      <w:r w:rsidR="00893536">
        <w:rPr>
          <w:rFonts w:ascii="Times New Roman" w:hAnsi="Times New Roman"/>
          <w:sz w:val="24"/>
        </w:rPr>
        <w:t xml:space="preserve"> v </w:t>
      </w:r>
      <w:r w:rsidR="0068224B">
        <w:rPr>
          <w:rFonts w:ascii="Times New Roman" w:hAnsi="Times New Roman"/>
          <w:sz w:val="24"/>
        </w:rPr>
        <w:t>4</w:t>
      </w:r>
      <w:r w:rsidRPr="00691851">
        <w:rPr>
          <w:rFonts w:ascii="Times New Roman" w:hAnsi="Times New Roman"/>
          <w:sz w:val="24"/>
        </w:rPr>
        <w:t xml:space="preserve"> origináloch</w:t>
      </w:r>
      <w:r w:rsidR="002667DA">
        <w:rPr>
          <w:rFonts w:ascii="Times New Roman" w:hAnsi="Times New Roman"/>
          <w:sz w:val="24"/>
        </w:rPr>
        <w:t>.</w:t>
      </w:r>
    </w:p>
    <w:p w14:paraId="6CAE4124" w14:textId="77777777" w:rsidR="00A711E1" w:rsidRPr="000A77C9" w:rsidRDefault="000E0097" w:rsidP="00D132FC">
      <w:pPr>
        <w:jc w:val="both"/>
        <w:rPr>
          <w:rFonts w:ascii="Times New Roman" w:hAnsi="Times New Roman"/>
          <w:sz w:val="24"/>
        </w:rPr>
      </w:pPr>
      <w:r>
        <w:rPr>
          <w:rFonts w:ascii="Times New Roman" w:hAnsi="Times New Roman"/>
          <w:sz w:val="24"/>
        </w:rPr>
        <w:t>3.4</w:t>
      </w:r>
      <w:r w:rsidR="00A711E1" w:rsidRPr="000A77C9">
        <w:rPr>
          <w:rFonts w:ascii="Times New Roman" w:hAnsi="Times New Roman"/>
          <w:sz w:val="24"/>
        </w:rPr>
        <w:t xml:space="preserve"> </w:t>
      </w:r>
      <w:r w:rsidR="004115C8">
        <w:rPr>
          <w:rFonts w:ascii="Times New Roman" w:hAnsi="Times New Roman"/>
          <w:sz w:val="24"/>
        </w:rPr>
        <w:t>Zhotoviteľ</w:t>
      </w:r>
      <w:r w:rsidR="00A711E1" w:rsidRPr="000A77C9">
        <w:rPr>
          <w:rFonts w:ascii="Times New Roman" w:hAnsi="Times New Roman"/>
          <w:sz w:val="24"/>
        </w:rPr>
        <w:t xml:space="preserve"> je povinný </w:t>
      </w:r>
      <w:r w:rsidR="00A37E35">
        <w:rPr>
          <w:rFonts w:ascii="Times New Roman" w:hAnsi="Times New Roman"/>
          <w:sz w:val="24"/>
        </w:rPr>
        <w:t xml:space="preserve">zhotoviť a </w:t>
      </w:r>
      <w:r w:rsidR="00A711E1" w:rsidRPr="000A77C9">
        <w:rPr>
          <w:rFonts w:ascii="Times New Roman" w:hAnsi="Times New Roman"/>
          <w:sz w:val="24"/>
        </w:rPr>
        <w:t xml:space="preserve">dodať objednávateľovi </w:t>
      </w:r>
      <w:r w:rsidR="00A37E35">
        <w:rPr>
          <w:rFonts w:ascii="Times New Roman" w:hAnsi="Times New Roman"/>
          <w:sz w:val="24"/>
        </w:rPr>
        <w:t>dielo</w:t>
      </w:r>
      <w:r w:rsidR="00A711E1" w:rsidRPr="000A77C9">
        <w:rPr>
          <w:rFonts w:ascii="Times New Roman" w:hAnsi="Times New Roman"/>
          <w:sz w:val="24"/>
        </w:rPr>
        <w:t xml:space="preserve"> v množstve, kvalite a</w:t>
      </w:r>
      <w:r>
        <w:rPr>
          <w:rFonts w:ascii="Times New Roman" w:hAnsi="Times New Roman"/>
          <w:sz w:val="24"/>
        </w:rPr>
        <w:t xml:space="preserve"> vo </w:t>
      </w:r>
      <w:r w:rsidR="00A711E1" w:rsidRPr="000A77C9">
        <w:rPr>
          <w:rFonts w:ascii="Times New Roman" w:hAnsi="Times New Roman"/>
          <w:sz w:val="24"/>
        </w:rPr>
        <w:t xml:space="preserve">vyhotovení podľa </w:t>
      </w:r>
      <w:r w:rsidRPr="000E0097">
        <w:rPr>
          <w:rFonts w:ascii="Times New Roman" w:hAnsi="Times New Roman"/>
          <w:sz w:val="24"/>
        </w:rPr>
        <w:t>Prílohy č. 1 tejto zmluvy</w:t>
      </w:r>
      <w:r w:rsidR="00A711E1" w:rsidRPr="000A77C9">
        <w:rPr>
          <w:rFonts w:ascii="Times New Roman" w:hAnsi="Times New Roman"/>
          <w:sz w:val="24"/>
        </w:rPr>
        <w:t xml:space="preserve"> a v zmysle predloženej ponuky </w:t>
      </w:r>
      <w:r w:rsidR="004115C8">
        <w:rPr>
          <w:rFonts w:ascii="Times New Roman" w:hAnsi="Times New Roman"/>
          <w:sz w:val="24"/>
        </w:rPr>
        <w:t>zhotoviteľa</w:t>
      </w:r>
      <w:r w:rsidR="00A711E1" w:rsidRPr="000A77C9">
        <w:rPr>
          <w:rFonts w:ascii="Times New Roman" w:hAnsi="Times New Roman"/>
          <w:sz w:val="24"/>
        </w:rPr>
        <w:t>; dodanie akýchkoľvek náhrad nie je prípustné.</w:t>
      </w:r>
    </w:p>
    <w:p w14:paraId="74060307" w14:textId="77777777" w:rsidR="000E0097" w:rsidRDefault="000E0097" w:rsidP="00D132FC">
      <w:pPr>
        <w:jc w:val="both"/>
        <w:rPr>
          <w:rFonts w:ascii="Times New Roman" w:hAnsi="Times New Roman"/>
          <w:sz w:val="24"/>
        </w:rPr>
      </w:pPr>
    </w:p>
    <w:p w14:paraId="25AF149D" w14:textId="77777777" w:rsidR="00A711E1" w:rsidRDefault="000E0097" w:rsidP="00D132FC">
      <w:pPr>
        <w:jc w:val="both"/>
        <w:rPr>
          <w:rFonts w:ascii="Times New Roman" w:hAnsi="Times New Roman"/>
          <w:sz w:val="24"/>
        </w:rPr>
      </w:pPr>
      <w:r>
        <w:rPr>
          <w:rFonts w:ascii="Times New Roman" w:hAnsi="Times New Roman"/>
          <w:sz w:val="24"/>
        </w:rPr>
        <w:t>3.5</w:t>
      </w:r>
      <w:r w:rsidR="00A711E1" w:rsidRPr="000A77C9">
        <w:rPr>
          <w:rFonts w:ascii="Times New Roman" w:hAnsi="Times New Roman"/>
          <w:sz w:val="24"/>
        </w:rPr>
        <w:t xml:space="preserve"> Ak </w:t>
      </w:r>
      <w:r w:rsidR="004115C8">
        <w:rPr>
          <w:rFonts w:ascii="Times New Roman" w:hAnsi="Times New Roman"/>
          <w:sz w:val="24"/>
        </w:rPr>
        <w:t>zhotoviteľ</w:t>
      </w:r>
      <w:r w:rsidR="00A711E1" w:rsidRPr="000A77C9">
        <w:rPr>
          <w:rFonts w:ascii="Times New Roman" w:hAnsi="Times New Roman"/>
          <w:sz w:val="24"/>
        </w:rPr>
        <w:t xml:space="preserve"> dodá objednávateľovi </w:t>
      </w:r>
      <w:r w:rsidR="00A37E35">
        <w:rPr>
          <w:rFonts w:ascii="Times New Roman" w:hAnsi="Times New Roman"/>
          <w:sz w:val="24"/>
        </w:rPr>
        <w:t>dielo, alebo časť diela</w:t>
      </w:r>
      <w:r>
        <w:rPr>
          <w:rFonts w:ascii="Times New Roman" w:hAnsi="Times New Roman"/>
          <w:sz w:val="24"/>
        </w:rPr>
        <w:t xml:space="preserve"> inej kvality a vyhotovenia</w:t>
      </w:r>
      <w:r w:rsidR="00A711E1" w:rsidRPr="000A77C9">
        <w:rPr>
          <w:rFonts w:ascii="Times New Roman" w:hAnsi="Times New Roman"/>
          <w:sz w:val="24"/>
        </w:rPr>
        <w:t xml:space="preserve"> ako je stanovené v predchádzajúcom bode, porušuje tým povinnosť </w:t>
      </w:r>
      <w:r w:rsidR="00BE50E2">
        <w:rPr>
          <w:rFonts w:ascii="Times New Roman" w:hAnsi="Times New Roman"/>
          <w:sz w:val="24"/>
        </w:rPr>
        <w:t xml:space="preserve">podľa tejto zmluvy a dielo je </w:t>
      </w:r>
      <w:proofErr w:type="spellStart"/>
      <w:r w:rsidR="00BE50E2">
        <w:rPr>
          <w:rFonts w:ascii="Times New Roman" w:hAnsi="Times New Roman"/>
          <w:sz w:val="24"/>
        </w:rPr>
        <w:t>vadné</w:t>
      </w:r>
      <w:proofErr w:type="spellEnd"/>
      <w:r w:rsidR="00BE50E2">
        <w:rPr>
          <w:rFonts w:ascii="Times New Roman" w:hAnsi="Times New Roman"/>
          <w:sz w:val="24"/>
        </w:rPr>
        <w:t xml:space="preserve"> podľa</w:t>
      </w:r>
      <w:r w:rsidR="00A711E1" w:rsidRPr="000A77C9">
        <w:rPr>
          <w:rFonts w:ascii="Times New Roman" w:hAnsi="Times New Roman"/>
          <w:sz w:val="24"/>
        </w:rPr>
        <w:t xml:space="preserve"> § </w:t>
      </w:r>
      <w:r w:rsidR="00BE50E2">
        <w:rPr>
          <w:rFonts w:ascii="Times New Roman" w:hAnsi="Times New Roman"/>
          <w:sz w:val="24"/>
        </w:rPr>
        <w:t>560</w:t>
      </w:r>
      <w:r w:rsidR="00A711E1" w:rsidRPr="000A77C9">
        <w:rPr>
          <w:rFonts w:ascii="Times New Roman" w:hAnsi="Times New Roman"/>
          <w:sz w:val="24"/>
        </w:rPr>
        <w:t xml:space="preserve"> Obchodného zákonníka</w:t>
      </w:r>
      <w:r w:rsidR="00BE50E2">
        <w:rPr>
          <w:rFonts w:ascii="Times New Roman" w:hAnsi="Times New Roman"/>
          <w:sz w:val="24"/>
        </w:rPr>
        <w:t>.</w:t>
      </w:r>
      <w:r w:rsidR="00A711E1" w:rsidRPr="000A77C9">
        <w:rPr>
          <w:rFonts w:ascii="Times New Roman" w:hAnsi="Times New Roman"/>
          <w:sz w:val="24"/>
        </w:rPr>
        <w:t xml:space="preserve"> </w:t>
      </w:r>
    </w:p>
    <w:p w14:paraId="48B68242" w14:textId="77777777" w:rsidR="00750B39" w:rsidRDefault="00750B39" w:rsidP="00D132FC">
      <w:pPr>
        <w:jc w:val="both"/>
        <w:rPr>
          <w:rFonts w:ascii="Times New Roman" w:hAnsi="Times New Roman"/>
          <w:sz w:val="24"/>
        </w:rPr>
      </w:pPr>
    </w:p>
    <w:p w14:paraId="1CAFF2CC" w14:textId="77777777" w:rsidR="00A711E1" w:rsidRDefault="00691851" w:rsidP="00D132FC">
      <w:pPr>
        <w:jc w:val="both"/>
        <w:rPr>
          <w:rFonts w:ascii="Times New Roman" w:hAnsi="Times New Roman"/>
          <w:sz w:val="24"/>
        </w:rPr>
      </w:pPr>
      <w:r>
        <w:rPr>
          <w:rFonts w:ascii="Times New Roman" w:hAnsi="Times New Roman"/>
          <w:sz w:val="24"/>
        </w:rPr>
        <w:t>3.6</w:t>
      </w:r>
      <w:r w:rsidR="00A711E1" w:rsidRPr="00691851">
        <w:rPr>
          <w:rFonts w:ascii="Times New Roman" w:hAnsi="Times New Roman"/>
          <w:sz w:val="24"/>
        </w:rPr>
        <w:t xml:space="preserve"> Objednávateľ je povinný prezrieť </w:t>
      </w:r>
      <w:r w:rsidR="00BE50E2">
        <w:rPr>
          <w:rFonts w:ascii="Times New Roman" w:hAnsi="Times New Roman"/>
          <w:sz w:val="24"/>
        </w:rPr>
        <w:t>dielo</w:t>
      </w:r>
      <w:r w:rsidR="00750B39">
        <w:rPr>
          <w:rFonts w:ascii="Times New Roman" w:hAnsi="Times New Roman"/>
          <w:sz w:val="24"/>
        </w:rPr>
        <w:t>/časť diela</w:t>
      </w:r>
      <w:r w:rsidR="00A711E1" w:rsidRPr="00691851">
        <w:rPr>
          <w:rFonts w:ascii="Times New Roman" w:hAnsi="Times New Roman"/>
          <w:sz w:val="24"/>
        </w:rPr>
        <w:t xml:space="preserve"> pri </w:t>
      </w:r>
      <w:r w:rsidR="00BE50E2">
        <w:rPr>
          <w:rFonts w:ascii="Times New Roman" w:hAnsi="Times New Roman"/>
          <w:sz w:val="24"/>
        </w:rPr>
        <w:t>jeho odovzdaní</w:t>
      </w:r>
      <w:r w:rsidR="00A711E1" w:rsidRPr="00691851">
        <w:rPr>
          <w:rFonts w:ascii="Times New Roman" w:hAnsi="Times New Roman"/>
          <w:sz w:val="24"/>
        </w:rPr>
        <w:t xml:space="preserve">. Ak </w:t>
      </w:r>
      <w:r w:rsidR="00BE50E2">
        <w:rPr>
          <w:rFonts w:ascii="Times New Roman" w:hAnsi="Times New Roman"/>
          <w:sz w:val="24"/>
        </w:rPr>
        <w:t xml:space="preserve">objednávateľ </w:t>
      </w:r>
      <w:r w:rsidR="00A711E1" w:rsidRPr="00691851">
        <w:rPr>
          <w:rFonts w:ascii="Times New Roman" w:hAnsi="Times New Roman"/>
          <w:sz w:val="24"/>
        </w:rPr>
        <w:t xml:space="preserve">zistí, že </w:t>
      </w:r>
      <w:r>
        <w:rPr>
          <w:rFonts w:ascii="Times New Roman" w:hAnsi="Times New Roman"/>
          <w:sz w:val="24"/>
        </w:rPr>
        <w:t xml:space="preserve"> </w:t>
      </w:r>
      <w:r w:rsidR="00BE50E2">
        <w:rPr>
          <w:rFonts w:ascii="Times New Roman" w:hAnsi="Times New Roman"/>
          <w:sz w:val="24"/>
        </w:rPr>
        <w:t>dielo</w:t>
      </w:r>
      <w:r w:rsidR="00A711E1" w:rsidRPr="00691851">
        <w:rPr>
          <w:rFonts w:ascii="Times New Roman" w:hAnsi="Times New Roman"/>
          <w:sz w:val="24"/>
        </w:rPr>
        <w:t xml:space="preserve"> má vady, je povinný to bez zbytočného odkladu písomne oznámiť </w:t>
      </w:r>
      <w:r w:rsidR="004115C8">
        <w:rPr>
          <w:rFonts w:ascii="Times New Roman" w:hAnsi="Times New Roman"/>
          <w:sz w:val="24"/>
        </w:rPr>
        <w:t>zhotoviteľovi</w:t>
      </w:r>
      <w:r w:rsidR="00AB1AF7">
        <w:rPr>
          <w:rFonts w:ascii="Times New Roman" w:hAnsi="Times New Roman"/>
          <w:sz w:val="24"/>
        </w:rPr>
        <w:t xml:space="preserve"> podľa bodu 6.8 tejto zmluvy</w:t>
      </w:r>
      <w:r w:rsidR="00A711E1" w:rsidRPr="00691851">
        <w:rPr>
          <w:rFonts w:ascii="Times New Roman" w:hAnsi="Times New Roman"/>
          <w:sz w:val="24"/>
        </w:rPr>
        <w:t xml:space="preserve">. </w:t>
      </w:r>
    </w:p>
    <w:p w14:paraId="25024744" w14:textId="77777777" w:rsidR="003D04C7" w:rsidRDefault="003D04C7" w:rsidP="00D132FC">
      <w:pPr>
        <w:jc w:val="both"/>
        <w:rPr>
          <w:rFonts w:ascii="Times New Roman" w:hAnsi="Times New Roman"/>
          <w:sz w:val="24"/>
        </w:rPr>
      </w:pPr>
    </w:p>
    <w:p w14:paraId="6374B64C" w14:textId="67634D54" w:rsidR="003D04C7" w:rsidRPr="00691851" w:rsidRDefault="003D04C7" w:rsidP="00D132FC">
      <w:pPr>
        <w:jc w:val="both"/>
        <w:rPr>
          <w:rFonts w:ascii="Times New Roman" w:hAnsi="Times New Roman"/>
          <w:sz w:val="24"/>
        </w:rPr>
      </w:pPr>
      <w:r>
        <w:rPr>
          <w:rFonts w:ascii="Times New Roman" w:hAnsi="Times New Roman"/>
          <w:sz w:val="24"/>
        </w:rPr>
        <w:t xml:space="preserve">3.7 </w:t>
      </w:r>
      <w:r w:rsidR="004115C8">
        <w:rPr>
          <w:rFonts w:ascii="Times New Roman" w:hAnsi="Times New Roman"/>
          <w:sz w:val="24"/>
        </w:rPr>
        <w:t>Zhotoviteľ</w:t>
      </w:r>
      <w:r w:rsidRPr="003D04C7">
        <w:rPr>
          <w:rFonts w:ascii="Times New Roman" w:hAnsi="Times New Roman"/>
          <w:sz w:val="24"/>
        </w:rPr>
        <w:t xml:space="preserve"> je povinný urobiť všetky všeobecné opatrenia zaisťujúce bezpečnosť a ochranu zdravia pri práci. </w:t>
      </w:r>
      <w:r w:rsidR="004115C8">
        <w:rPr>
          <w:rFonts w:ascii="Times New Roman" w:hAnsi="Times New Roman"/>
          <w:sz w:val="24"/>
        </w:rPr>
        <w:t>Zhotoviteľ</w:t>
      </w:r>
      <w:r w:rsidRPr="003D04C7">
        <w:rPr>
          <w:rFonts w:ascii="Times New Roman" w:hAnsi="Times New Roman"/>
          <w:sz w:val="24"/>
        </w:rPr>
        <w:t xml:space="preserve"> zodpovedá za bezpečnosť a ochranu zdravia vlastných pracovníkov a  nimi spôsobené škody. </w:t>
      </w:r>
      <w:r w:rsidR="004115C8">
        <w:rPr>
          <w:rFonts w:ascii="Times New Roman" w:hAnsi="Times New Roman"/>
          <w:sz w:val="24"/>
        </w:rPr>
        <w:t>Zhotoviteľ</w:t>
      </w:r>
      <w:r w:rsidRPr="003D04C7">
        <w:rPr>
          <w:rFonts w:ascii="Times New Roman" w:hAnsi="Times New Roman"/>
          <w:sz w:val="24"/>
        </w:rPr>
        <w:t xml:space="preserve"> zodpovedá za svoje prístroje a zariadenia, </w:t>
      </w:r>
      <w:r w:rsidRPr="003D04C7">
        <w:rPr>
          <w:rFonts w:ascii="Times New Roman" w:hAnsi="Times New Roman"/>
          <w:sz w:val="24"/>
        </w:rPr>
        <w:lastRenderedPageBreak/>
        <w:t>nástroje, materiály a pod.</w:t>
      </w:r>
      <w:r w:rsidR="00BE50E2">
        <w:rPr>
          <w:rFonts w:ascii="Times New Roman" w:hAnsi="Times New Roman"/>
          <w:sz w:val="24"/>
        </w:rPr>
        <w:t xml:space="preserve"> </w:t>
      </w:r>
      <w:r w:rsidR="004115C8">
        <w:rPr>
          <w:rFonts w:ascii="Times New Roman" w:hAnsi="Times New Roman"/>
          <w:sz w:val="24"/>
        </w:rPr>
        <w:t>Zhotoviteľ</w:t>
      </w:r>
      <w:r w:rsidR="00A92F43">
        <w:rPr>
          <w:rFonts w:ascii="Times New Roman" w:hAnsi="Times New Roman"/>
          <w:sz w:val="24"/>
        </w:rPr>
        <w:t xml:space="preserve"> </w:t>
      </w:r>
      <w:r w:rsidR="00A92F43" w:rsidRPr="00A92F43">
        <w:rPr>
          <w:rFonts w:ascii="Times New Roman" w:hAnsi="Times New Roman"/>
          <w:sz w:val="24"/>
        </w:rPr>
        <w:t xml:space="preserve">zodpovedá za poriadok a čistotu v mieste výkonu </w:t>
      </w:r>
      <w:r w:rsidR="00BE50E2">
        <w:rPr>
          <w:rFonts w:ascii="Times New Roman" w:hAnsi="Times New Roman"/>
          <w:sz w:val="24"/>
        </w:rPr>
        <w:t>diela</w:t>
      </w:r>
      <w:r w:rsidR="00A92F43" w:rsidRPr="00A92F43">
        <w:rPr>
          <w:rFonts w:ascii="Times New Roman" w:hAnsi="Times New Roman"/>
          <w:sz w:val="24"/>
        </w:rPr>
        <w:t xml:space="preserve">. </w:t>
      </w:r>
      <w:r w:rsidR="004115C8">
        <w:rPr>
          <w:rFonts w:ascii="Times New Roman" w:hAnsi="Times New Roman"/>
          <w:sz w:val="24"/>
        </w:rPr>
        <w:t>Zhotoviteľ</w:t>
      </w:r>
      <w:r w:rsidR="00A92F43" w:rsidRPr="00A92F43">
        <w:rPr>
          <w:rFonts w:ascii="Times New Roman" w:hAnsi="Times New Roman"/>
          <w:sz w:val="24"/>
        </w:rPr>
        <w:t xml:space="preserve"> sa zaväzuje dbať na dodržiavanie pracovnej disciplíny svojich </w:t>
      </w:r>
      <w:r w:rsidR="00A92F43">
        <w:rPr>
          <w:rFonts w:ascii="Times New Roman" w:hAnsi="Times New Roman"/>
          <w:sz w:val="24"/>
        </w:rPr>
        <w:t>pracovníkov</w:t>
      </w:r>
      <w:r w:rsidR="00A92F43" w:rsidRPr="00A92F43">
        <w:rPr>
          <w:rFonts w:ascii="Times New Roman" w:hAnsi="Times New Roman"/>
          <w:sz w:val="24"/>
        </w:rPr>
        <w:t>.</w:t>
      </w:r>
    </w:p>
    <w:p w14:paraId="173A599B" w14:textId="77777777" w:rsidR="00D132FC" w:rsidRDefault="00D132FC" w:rsidP="00D132FC">
      <w:pPr>
        <w:jc w:val="both"/>
        <w:rPr>
          <w:rFonts w:ascii="Times New Roman" w:hAnsi="Times New Roman"/>
          <w:sz w:val="24"/>
        </w:rPr>
      </w:pPr>
    </w:p>
    <w:p w14:paraId="348C5AC3" w14:textId="77777777" w:rsidR="00A92F43" w:rsidRDefault="00A92F43" w:rsidP="00D132FC">
      <w:pPr>
        <w:jc w:val="center"/>
        <w:rPr>
          <w:rFonts w:ascii="Times New Roman" w:hAnsi="Times New Roman"/>
          <w:b/>
          <w:sz w:val="24"/>
        </w:rPr>
      </w:pPr>
      <w:r>
        <w:rPr>
          <w:rFonts w:ascii="Times New Roman" w:hAnsi="Times New Roman"/>
          <w:b/>
          <w:sz w:val="24"/>
        </w:rPr>
        <w:t>Článok IV</w:t>
      </w:r>
      <w:r w:rsidRPr="000A77C9">
        <w:rPr>
          <w:rFonts w:ascii="Times New Roman" w:hAnsi="Times New Roman"/>
          <w:b/>
          <w:sz w:val="24"/>
        </w:rPr>
        <w:t>.</w:t>
      </w:r>
    </w:p>
    <w:p w14:paraId="0782C150" w14:textId="77777777" w:rsidR="00A92F43" w:rsidRPr="00D132FC" w:rsidRDefault="00A92F43" w:rsidP="00B24A02">
      <w:pPr>
        <w:spacing w:after="120"/>
        <w:jc w:val="center"/>
        <w:rPr>
          <w:rFonts w:ascii="Times New Roman" w:hAnsi="Times New Roman"/>
          <w:b/>
          <w:sz w:val="24"/>
        </w:rPr>
      </w:pPr>
      <w:r w:rsidRPr="00A92F43">
        <w:rPr>
          <w:rFonts w:ascii="Times New Roman" w:hAnsi="Times New Roman"/>
          <w:b/>
          <w:sz w:val="24"/>
        </w:rPr>
        <w:t>Nadobudnutie vlastníckeho práva</w:t>
      </w:r>
    </w:p>
    <w:p w14:paraId="3E3EBEB4" w14:textId="4EF3123D" w:rsidR="00A711E1" w:rsidRDefault="00A92F43" w:rsidP="00D132FC">
      <w:pPr>
        <w:jc w:val="both"/>
        <w:rPr>
          <w:rFonts w:ascii="Times New Roman" w:hAnsi="Times New Roman"/>
          <w:sz w:val="24"/>
        </w:rPr>
      </w:pPr>
      <w:r>
        <w:rPr>
          <w:rFonts w:ascii="Times New Roman" w:hAnsi="Times New Roman"/>
          <w:sz w:val="24"/>
        </w:rPr>
        <w:t>4.1</w:t>
      </w:r>
      <w:r w:rsidR="00A711E1" w:rsidRPr="00691851">
        <w:rPr>
          <w:rFonts w:ascii="Times New Roman" w:hAnsi="Times New Roman"/>
          <w:sz w:val="24"/>
        </w:rPr>
        <w:t xml:space="preserve"> Objednávateľ nadobúda </w:t>
      </w:r>
      <w:r w:rsidR="00A711E1" w:rsidRPr="00A92F43">
        <w:rPr>
          <w:rFonts w:ascii="Times New Roman" w:hAnsi="Times New Roman"/>
          <w:b/>
          <w:sz w:val="24"/>
        </w:rPr>
        <w:t>vlastnícke právo k</w:t>
      </w:r>
      <w:r w:rsidR="00750B39">
        <w:rPr>
          <w:rFonts w:ascii="Times New Roman" w:hAnsi="Times New Roman"/>
          <w:b/>
          <w:sz w:val="24"/>
        </w:rPr>
        <w:t> </w:t>
      </w:r>
      <w:r w:rsidR="00753BE4">
        <w:rPr>
          <w:rFonts w:ascii="Times New Roman" w:hAnsi="Times New Roman"/>
          <w:b/>
          <w:sz w:val="24"/>
        </w:rPr>
        <w:t xml:space="preserve">dielu jeho  protokolárnym </w:t>
      </w:r>
      <w:r w:rsidR="003D04C7" w:rsidRPr="00A92F43">
        <w:rPr>
          <w:rFonts w:ascii="Times New Roman" w:hAnsi="Times New Roman"/>
          <w:b/>
          <w:sz w:val="24"/>
        </w:rPr>
        <w:t xml:space="preserve">prevzatím </w:t>
      </w:r>
      <w:r w:rsidR="00753BE4">
        <w:rPr>
          <w:rFonts w:ascii="Times New Roman" w:hAnsi="Times New Roman"/>
          <w:b/>
          <w:sz w:val="24"/>
        </w:rPr>
        <w:t xml:space="preserve">a potvrdením </w:t>
      </w:r>
      <w:r w:rsidRPr="00A92F43">
        <w:rPr>
          <w:rFonts w:ascii="Times New Roman" w:hAnsi="Times New Roman"/>
          <w:b/>
          <w:sz w:val="24"/>
        </w:rPr>
        <w:t>dodacieho listu</w:t>
      </w:r>
      <w:r w:rsidR="003D04C7" w:rsidRPr="00A92F43">
        <w:rPr>
          <w:rFonts w:ascii="Times New Roman" w:hAnsi="Times New Roman"/>
          <w:b/>
          <w:sz w:val="24"/>
        </w:rPr>
        <w:t xml:space="preserve"> podľa bodu 3.3</w:t>
      </w:r>
      <w:r w:rsidR="003D04C7">
        <w:rPr>
          <w:rFonts w:ascii="Times New Roman" w:hAnsi="Times New Roman"/>
          <w:sz w:val="24"/>
        </w:rPr>
        <w:t xml:space="preserve"> tejto zmluvy</w:t>
      </w:r>
      <w:r w:rsidR="00A711E1" w:rsidRPr="00691851">
        <w:rPr>
          <w:rFonts w:ascii="Times New Roman" w:hAnsi="Times New Roman"/>
          <w:sz w:val="24"/>
        </w:rPr>
        <w:t>.</w:t>
      </w:r>
    </w:p>
    <w:p w14:paraId="0826D26A" w14:textId="77777777" w:rsidR="00FF2EDA" w:rsidRDefault="00FF2EDA" w:rsidP="00D132FC">
      <w:pPr>
        <w:jc w:val="both"/>
        <w:rPr>
          <w:rFonts w:ascii="Times New Roman" w:hAnsi="Times New Roman"/>
          <w:sz w:val="24"/>
        </w:rPr>
      </w:pPr>
    </w:p>
    <w:p w14:paraId="5462E9E0" w14:textId="28CB2FDF" w:rsidR="00FF2EDA" w:rsidRPr="00691851" w:rsidRDefault="00FF2EDA" w:rsidP="00D132FC">
      <w:pPr>
        <w:jc w:val="both"/>
        <w:rPr>
          <w:rFonts w:ascii="Times New Roman" w:hAnsi="Times New Roman"/>
          <w:sz w:val="24"/>
        </w:rPr>
      </w:pPr>
      <w:r>
        <w:rPr>
          <w:rFonts w:ascii="Times New Roman" w:hAnsi="Times New Roman"/>
          <w:sz w:val="24"/>
        </w:rPr>
        <w:t>4.2    Zmluvné strany sa dohodli, že objednávateľ nie je povinný prevziať dielo, ak nebolo zhotovené riadne, alebo vykazuje vady a nedorobky. Dielo sa považuje za riadne zhotovené , ak bolo realizované</w:t>
      </w:r>
      <w:r w:rsidR="00B24A02">
        <w:rPr>
          <w:rFonts w:ascii="Times New Roman" w:hAnsi="Times New Roman"/>
          <w:sz w:val="24"/>
        </w:rPr>
        <w:t xml:space="preserve"> </w:t>
      </w:r>
      <w:r>
        <w:rPr>
          <w:rFonts w:ascii="Times New Roman" w:hAnsi="Times New Roman"/>
          <w:sz w:val="24"/>
        </w:rPr>
        <w:t>bez vád a nedorobkov a spĺňa vlastnosti stanovené všeobecne záväznými právnymi predpismi, touto zmluvou, prílohou zmluvy, STN a inými normami, ktoré môžu byť k dielu uplatnené.</w:t>
      </w:r>
    </w:p>
    <w:p w14:paraId="559D7C16" w14:textId="77777777" w:rsidR="002D52BA" w:rsidRPr="000A77C9" w:rsidRDefault="002D52BA" w:rsidP="00D132FC">
      <w:pPr>
        <w:jc w:val="both"/>
        <w:rPr>
          <w:rFonts w:ascii="Times New Roman" w:hAnsi="Times New Roman"/>
          <w:sz w:val="24"/>
        </w:rPr>
      </w:pPr>
    </w:p>
    <w:p w14:paraId="15AE2AB7" w14:textId="77777777" w:rsidR="00E53664" w:rsidRPr="000A77C9" w:rsidRDefault="00CE7AB8" w:rsidP="00D132FC">
      <w:pPr>
        <w:jc w:val="center"/>
        <w:rPr>
          <w:rFonts w:ascii="Times New Roman" w:hAnsi="Times New Roman"/>
          <w:b/>
          <w:sz w:val="24"/>
        </w:rPr>
      </w:pPr>
      <w:r>
        <w:rPr>
          <w:rFonts w:ascii="Times New Roman" w:hAnsi="Times New Roman"/>
          <w:b/>
          <w:sz w:val="24"/>
        </w:rPr>
        <w:t xml:space="preserve">Článok </w:t>
      </w:r>
      <w:r w:rsidR="00E53664" w:rsidRPr="000A77C9">
        <w:rPr>
          <w:rFonts w:ascii="Times New Roman" w:hAnsi="Times New Roman"/>
          <w:b/>
          <w:sz w:val="24"/>
        </w:rPr>
        <w:t>V.</w:t>
      </w:r>
    </w:p>
    <w:p w14:paraId="55A97656" w14:textId="77777777" w:rsidR="00E53664" w:rsidRPr="000A77C9" w:rsidRDefault="00E53664" w:rsidP="00D132FC">
      <w:pPr>
        <w:spacing w:after="120"/>
        <w:jc w:val="center"/>
        <w:rPr>
          <w:rFonts w:ascii="Times New Roman" w:hAnsi="Times New Roman"/>
          <w:b/>
          <w:sz w:val="24"/>
        </w:rPr>
      </w:pPr>
      <w:r w:rsidRPr="000A77C9">
        <w:rPr>
          <w:rFonts w:ascii="Times New Roman" w:hAnsi="Times New Roman"/>
          <w:b/>
          <w:sz w:val="24"/>
        </w:rPr>
        <w:t>Cena a platobné podmienky</w:t>
      </w:r>
    </w:p>
    <w:p w14:paraId="612DA27F" w14:textId="77777777" w:rsidR="00E53664" w:rsidRDefault="00CE7AB8" w:rsidP="00D132FC">
      <w:pPr>
        <w:jc w:val="both"/>
        <w:rPr>
          <w:rFonts w:ascii="Times New Roman" w:hAnsi="Times New Roman"/>
          <w:sz w:val="24"/>
        </w:rPr>
      </w:pPr>
      <w:r>
        <w:rPr>
          <w:rFonts w:ascii="Times New Roman" w:hAnsi="Times New Roman"/>
          <w:sz w:val="24"/>
        </w:rPr>
        <w:t>5</w:t>
      </w:r>
      <w:r w:rsidR="00E53664" w:rsidRPr="000A77C9">
        <w:rPr>
          <w:rFonts w:ascii="Times New Roman" w:hAnsi="Times New Roman"/>
          <w:sz w:val="24"/>
        </w:rPr>
        <w:t xml:space="preserve">.1 </w:t>
      </w:r>
      <w:r>
        <w:rPr>
          <w:rFonts w:ascii="Times New Roman" w:hAnsi="Times New Roman"/>
          <w:sz w:val="24"/>
        </w:rPr>
        <w:t xml:space="preserve">Cena je stanovená cenovou ponukou </w:t>
      </w:r>
      <w:r w:rsidR="00FF2EDA">
        <w:rPr>
          <w:rFonts w:ascii="Times New Roman" w:hAnsi="Times New Roman"/>
          <w:sz w:val="24"/>
        </w:rPr>
        <w:t>zhotoviteľa</w:t>
      </w:r>
      <w:r w:rsidRPr="00CE7AB8">
        <w:rPr>
          <w:rFonts w:ascii="Times New Roman" w:hAnsi="Times New Roman"/>
          <w:sz w:val="24"/>
        </w:rPr>
        <w:t xml:space="preserve"> v súlade so zákonom č. 18/1996 </w:t>
      </w:r>
      <w:proofErr w:type="spellStart"/>
      <w:r w:rsidRPr="00CE7AB8">
        <w:rPr>
          <w:rFonts w:ascii="Times New Roman" w:hAnsi="Times New Roman"/>
          <w:sz w:val="24"/>
        </w:rPr>
        <w:t>Z.z</w:t>
      </w:r>
      <w:proofErr w:type="spellEnd"/>
      <w:r w:rsidRPr="00CE7AB8">
        <w:rPr>
          <w:rFonts w:ascii="Times New Roman" w:hAnsi="Times New Roman"/>
          <w:sz w:val="24"/>
        </w:rPr>
        <w:t xml:space="preserve">.  v znení neskorších predpisov a vyhláškou MF SR č. 87/1996 </w:t>
      </w:r>
      <w:proofErr w:type="spellStart"/>
      <w:r w:rsidRPr="00CE7AB8">
        <w:rPr>
          <w:rFonts w:ascii="Times New Roman" w:hAnsi="Times New Roman"/>
          <w:sz w:val="24"/>
        </w:rPr>
        <w:t>Z.z</w:t>
      </w:r>
      <w:proofErr w:type="spellEnd"/>
      <w:r w:rsidRPr="00CE7AB8">
        <w:rPr>
          <w:rFonts w:ascii="Times New Roman" w:hAnsi="Times New Roman"/>
          <w:sz w:val="24"/>
        </w:rPr>
        <w:t>.</w:t>
      </w:r>
      <w:r w:rsidR="00FF2EDA">
        <w:rPr>
          <w:rFonts w:ascii="Times New Roman" w:hAnsi="Times New Roman"/>
          <w:sz w:val="24"/>
        </w:rPr>
        <w:t xml:space="preserve">. Zmluvné strany s výslovne dohodli, </w:t>
      </w:r>
      <w:r w:rsidR="001626F8">
        <w:rPr>
          <w:rFonts w:ascii="Times New Roman" w:hAnsi="Times New Roman"/>
          <w:sz w:val="24"/>
        </w:rPr>
        <w:t xml:space="preserve">že jednotkové ceny za dielo špecifikované v prílohe č. 1 tejto zmluvy sú konečné a pevné a zhotoviteľ k nim nie je oprávnený účtovať žiadne </w:t>
      </w:r>
      <w:r w:rsidR="00384D5D">
        <w:rPr>
          <w:rFonts w:ascii="Times New Roman" w:hAnsi="Times New Roman"/>
          <w:sz w:val="24"/>
        </w:rPr>
        <w:t>ďalšie</w:t>
      </w:r>
      <w:r w:rsidR="001626F8">
        <w:rPr>
          <w:rFonts w:ascii="Times New Roman" w:hAnsi="Times New Roman"/>
          <w:sz w:val="24"/>
        </w:rPr>
        <w:t xml:space="preserve"> príplatky ani poplatky, zahŕňajú aj cenu za dopravu a ostatné služby súvisiace s dodaním diela. </w:t>
      </w:r>
      <w:r w:rsidR="00FF2EDA">
        <w:rPr>
          <w:rFonts w:ascii="Times New Roman" w:hAnsi="Times New Roman"/>
          <w:sz w:val="24"/>
        </w:rPr>
        <w:t xml:space="preserve">Cena diela </w:t>
      </w:r>
      <w:r w:rsidRPr="00CE7AB8">
        <w:rPr>
          <w:rFonts w:ascii="Times New Roman" w:hAnsi="Times New Roman"/>
          <w:sz w:val="24"/>
        </w:rPr>
        <w:t xml:space="preserve"> </w:t>
      </w:r>
      <w:r>
        <w:rPr>
          <w:rFonts w:ascii="Times New Roman" w:hAnsi="Times New Roman"/>
          <w:sz w:val="24"/>
        </w:rPr>
        <w:t>je maximálna, nemenná a záväzná</w:t>
      </w:r>
      <w:r w:rsidRPr="00CE7AB8">
        <w:rPr>
          <w:rFonts w:ascii="Times New Roman" w:hAnsi="Times New Roman"/>
          <w:sz w:val="24"/>
        </w:rPr>
        <w:t xml:space="preserve"> .</w:t>
      </w:r>
    </w:p>
    <w:p w14:paraId="2EBFD980" w14:textId="77777777" w:rsidR="00D132FC" w:rsidRDefault="00D132FC" w:rsidP="00D132FC">
      <w:pPr>
        <w:jc w:val="both"/>
        <w:rPr>
          <w:rFonts w:ascii="Times New Roman" w:hAnsi="Times New Roman"/>
          <w:sz w:val="24"/>
        </w:rPr>
      </w:pPr>
    </w:p>
    <w:p w14:paraId="1107C48A" w14:textId="77777777" w:rsidR="00CE7AB8" w:rsidRDefault="00CE7AB8" w:rsidP="00D132FC">
      <w:pPr>
        <w:jc w:val="both"/>
        <w:rPr>
          <w:rFonts w:ascii="Times New Roman" w:hAnsi="Times New Roman"/>
          <w:sz w:val="24"/>
        </w:rPr>
      </w:pPr>
      <w:r>
        <w:rPr>
          <w:rFonts w:ascii="Times New Roman" w:hAnsi="Times New Roman"/>
          <w:sz w:val="24"/>
        </w:rPr>
        <w:t xml:space="preserve">5.2 Cena za </w:t>
      </w:r>
      <w:r w:rsidR="001626F8">
        <w:rPr>
          <w:rFonts w:ascii="Times New Roman" w:hAnsi="Times New Roman"/>
          <w:sz w:val="24"/>
        </w:rPr>
        <w:t>dielo</w:t>
      </w:r>
      <w:r>
        <w:rPr>
          <w:rFonts w:ascii="Times New Roman" w:hAnsi="Times New Roman"/>
          <w:sz w:val="24"/>
        </w:rPr>
        <w:t xml:space="preserve"> je:</w:t>
      </w:r>
    </w:p>
    <w:tbl>
      <w:tblPr>
        <w:tblStyle w:val="Mriekatabuky"/>
        <w:tblW w:w="915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80"/>
        <w:gridCol w:w="4578"/>
      </w:tblGrid>
      <w:tr w:rsidR="00CE7AB8" w:rsidRPr="00FE655D" w14:paraId="0F49D356" w14:textId="77777777" w:rsidTr="00A4260F">
        <w:trPr>
          <w:trHeight w:val="495"/>
        </w:trPr>
        <w:tc>
          <w:tcPr>
            <w:tcW w:w="4580" w:type="dxa"/>
            <w:vAlign w:val="center"/>
          </w:tcPr>
          <w:p w14:paraId="720BAF15" w14:textId="77777777" w:rsidR="00CE7AB8" w:rsidRPr="00FE655D" w:rsidRDefault="00CE7AB8" w:rsidP="00D132FC">
            <w:pPr>
              <w:rPr>
                <w:rFonts w:ascii="Calibri" w:hAnsi="Calibri" w:cs="Arial"/>
                <w:b/>
                <w:color w:val="FF0000"/>
                <w:sz w:val="24"/>
              </w:rPr>
            </w:pPr>
            <w:r w:rsidRPr="00FE655D">
              <w:rPr>
                <w:rFonts w:ascii="Calibri" w:hAnsi="Calibri" w:cs="Arial"/>
                <w:b/>
                <w:color w:val="FF0000"/>
                <w:sz w:val="24"/>
              </w:rPr>
              <w:t>Celková cena bez DPH v EUR*</w:t>
            </w:r>
          </w:p>
        </w:tc>
        <w:tc>
          <w:tcPr>
            <w:tcW w:w="4578" w:type="dxa"/>
          </w:tcPr>
          <w:p w14:paraId="4548A75F" w14:textId="77777777" w:rsidR="00CE7AB8" w:rsidRPr="00FE655D" w:rsidRDefault="00CE7AB8" w:rsidP="00D132FC">
            <w:pPr>
              <w:jc w:val="both"/>
              <w:rPr>
                <w:rFonts w:ascii="Calibri" w:hAnsi="Calibri" w:cs="Arial"/>
                <w:color w:val="FF0000"/>
                <w:sz w:val="24"/>
              </w:rPr>
            </w:pPr>
          </w:p>
        </w:tc>
      </w:tr>
      <w:tr w:rsidR="00CE7AB8" w:rsidRPr="00FE655D" w14:paraId="6E658305" w14:textId="77777777" w:rsidTr="00A4260F">
        <w:trPr>
          <w:trHeight w:val="471"/>
        </w:trPr>
        <w:tc>
          <w:tcPr>
            <w:tcW w:w="4580" w:type="dxa"/>
            <w:vAlign w:val="center"/>
          </w:tcPr>
          <w:p w14:paraId="1E3D4C55" w14:textId="77777777" w:rsidR="00CE7AB8" w:rsidRPr="00FE655D" w:rsidRDefault="00CE7AB8" w:rsidP="00D132FC">
            <w:pPr>
              <w:rPr>
                <w:rFonts w:ascii="Calibri" w:hAnsi="Calibri" w:cs="Arial"/>
                <w:b/>
                <w:color w:val="FF0000"/>
                <w:sz w:val="24"/>
              </w:rPr>
            </w:pPr>
            <w:r w:rsidRPr="00FE655D">
              <w:rPr>
                <w:rFonts w:ascii="Calibri" w:hAnsi="Calibri" w:cs="Arial"/>
                <w:b/>
                <w:color w:val="FF0000"/>
                <w:sz w:val="24"/>
              </w:rPr>
              <w:t>DPH ........ % v EUR</w:t>
            </w:r>
          </w:p>
        </w:tc>
        <w:tc>
          <w:tcPr>
            <w:tcW w:w="4578" w:type="dxa"/>
          </w:tcPr>
          <w:p w14:paraId="30A6144C" w14:textId="77777777" w:rsidR="00CE7AB8" w:rsidRPr="00FE655D" w:rsidRDefault="00CE7AB8" w:rsidP="00D132FC">
            <w:pPr>
              <w:jc w:val="both"/>
              <w:rPr>
                <w:rFonts w:ascii="Calibri" w:hAnsi="Calibri" w:cs="Arial"/>
                <w:color w:val="FF0000"/>
                <w:sz w:val="24"/>
              </w:rPr>
            </w:pPr>
          </w:p>
        </w:tc>
      </w:tr>
      <w:tr w:rsidR="00CE7AB8" w:rsidRPr="00FE655D" w14:paraId="26590EFA" w14:textId="77777777" w:rsidTr="00A4260F">
        <w:trPr>
          <w:trHeight w:val="626"/>
        </w:trPr>
        <w:tc>
          <w:tcPr>
            <w:tcW w:w="4580" w:type="dxa"/>
            <w:vAlign w:val="center"/>
          </w:tcPr>
          <w:p w14:paraId="476047BC" w14:textId="77777777" w:rsidR="00CE7AB8" w:rsidRPr="00FE655D" w:rsidRDefault="00CE7AB8" w:rsidP="00D132FC">
            <w:pPr>
              <w:rPr>
                <w:rFonts w:ascii="Calibri" w:hAnsi="Calibri" w:cs="Arial"/>
                <w:b/>
                <w:color w:val="FF0000"/>
                <w:sz w:val="24"/>
              </w:rPr>
            </w:pPr>
            <w:r w:rsidRPr="00FE655D">
              <w:rPr>
                <w:rFonts w:ascii="Calibri" w:hAnsi="Calibri" w:cs="Arial"/>
                <w:b/>
                <w:color w:val="FF0000"/>
                <w:sz w:val="24"/>
              </w:rPr>
              <w:t>Celková cena s DPH v EUR*</w:t>
            </w:r>
          </w:p>
        </w:tc>
        <w:tc>
          <w:tcPr>
            <w:tcW w:w="4578" w:type="dxa"/>
          </w:tcPr>
          <w:p w14:paraId="53ACC6F2" w14:textId="77777777" w:rsidR="00CE7AB8" w:rsidRPr="00FE655D" w:rsidRDefault="00CE7AB8" w:rsidP="00D132FC">
            <w:pPr>
              <w:jc w:val="both"/>
              <w:rPr>
                <w:rFonts w:ascii="Calibri" w:hAnsi="Calibri" w:cs="Arial"/>
                <w:color w:val="FF0000"/>
                <w:sz w:val="24"/>
              </w:rPr>
            </w:pPr>
          </w:p>
        </w:tc>
      </w:tr>
    </w:tbl>
    <w:p w14:paraId="41A05739" w14:textId="77777777" w:rsidR="00CE7AB8" w:rsidRPr="00FE655D" w:rsidRDefault="00CE7AB8" w:rsidP="00D132FC">
      <w:pPr>
        <w:jc w:val="both"/>
        <w:rPr>
          <w:rFonts w:ascii="Times New Roman" w:hAnsi="Times New Roman"/>
          <w:color w:val="FF0000"/>
          <w:sz w:val="24"/>
        </w:rPr>
      </w:pPr>
    </w:p>
    <w:p w14:paraId="3F3F0DB5" w14:textId="77777777" w:rsidR="00D25A28" w:rsidRPr="00FE655D" w:rsidRDefault="00D25A28" w:rsidP="00D132FC">
      <w:pPr>
        <w:jc w:val="both"/>
        <w:rPr>
          <w:rFonts w:ascii="Calibri" w:hAnsi="Calibri" w:cs="Arial"/>
          <w:b/>
          <w:color w:val="FF0000"/>
        </w:rPr>
      </w:pPr>
      <w:r w:rsidRPr="00FE655D">
        <w:rPr>
          <w:rFonts w:ascii="Calibri" w:hAnsi="Calibri" w:cs="Arial"/>
          <w:b/>
          <w:color w:val="FF0000"/>
        </w:rPr>
        <w:t>Slovom s DPH*.............................................................................................................................</w:t>
      </w:r>
    </w:p>
    <w:p w14:paraId="70FDB716" w14:textId="77777777" w:rsidR="00D25A28" w:rsidRDefault="00D25A28" w:rsidP="00D132FC">
      <w:pPr>
        <w:jc w:val="both"/>
        <w:rPr>
          <w:rFonts w:ascii="Calibri" w:hAnsi="Calibri" w:cs="Arial"/>
          <w:b/>
        </w:rPr>
      </w:pPr>
    </w:p>
    <w:p w14:paraId="5065BB21" w14:textId="77777777" w:rsidR="00E53664" w:rsidRPr="000A77C9" w:rsidRDefault="00D25A28" w:rsidP="00D132FC">
      <w:pPr>
        <w:jc w:val="both"/>
        <w:rPr>
          <w:rFonts w:ascii="Times New Roman" w:hAnsi="Times New Roman"/>
          <w:sz w:val="24"/>
        </w:rPr>
      </w:pPr>
      <w:r>
        <w:rPr>
          <w:rFonts w:ascii="Times New Roman" w:hAnsi="Times New Roman"/>
          <w:sz w:val="24"/>
        </w:rPr>
        <w:t>5.3</w:t>
      </w:r>
      <w:r w:rsidR="00E53664" w:rsidRPr="000A77C9">
        <w:rPr>
          <w:rFonts w:ascii="Times New Roman" w:hAnsi="Times New Roman"/>
          <w:sz w:val="24"/>
        </w:rPr>
        <w:t xml:space="preserve"> V cenách sú zahrnuté všetky náklady za riadne dodanie </w:t>
      </w:r>
      <w:r w:rsidR="001626F8">
        <w:rPr>
          <w:rFonts w:ascii="Times New Roman" w:hAnsi="Times New Roman"/>
          <w:sz w:val="24"/>
        </w:rPr>
        <w:t>diela</w:t>
      </w:r>
      <w:r>
        <w:rPr>
          <w:rFonts w:ascii="Times New Roman" w:hAnsi="Times New Roman"/>
          <w:sz w:val="24"/>
        </w:rPr>
        <w:t xml:space="preserve"> podľa bodu 2.1 až 2.3 </w:t>
      </w:r>
      <w:r w:rsidR="00E53664" w:rsidRPr="000A77C9">
        <w:rPr>
          <w:rFonts w:ascii="Times New Roman" w:hAnsi="Times New Roman"/>
          <w:sz w:val="24"/>
        </w:rPr>
        <w:t>tejto zmluvy.</w:t>
      </w:r>
    </w:p>
    <w:p w14:paraId="69C8CFCE" w14:textId="77777777" w:rsidR="00D25A28" w:rsidRDefault="00D25A28" w:rsidP="00D132FC">
      <w:pPr>
        <w:jc w:val="both"/>
        <w:rPr>
          <w:rFonts w:ascii="Times New Roman" w:hAnsi="Times New Roman"/>
          <w:sz w:val="24"/>
        </w:rPr>
      </w:pPr>
    </w:p>
    <w:p w14:paraId="57D9047A" w14:textId="77777777" w:rsidR="00E53664" w:rsidRPr="000A77C9" w:rsidRDefault="00D25A28" w:rsidP="00D132FC">
      <w:pPr>
        <w:jc w:val="both"/>
        <w:rPr>
          <w:rFonts w:ascii="Times New Roman" w:hAnsi="Times New Roman"/>
          <w:sz w:val="24"/>
        </w:rPr>
      </w:pPr>
      <w:r>
        <w:rPr>
          <w:rFonts w:ascii="Times New Roman" w:hAnsi="Times New Roman"/>
          <w:sz w:val="24"/>
        </w:rPr>
        <w:t>5</w:t>
      </w:r>
      <w:r w:rsidR="00E53664" w:rsidRPr="000A77C9">
        <w:rPr>
          <w:rFonts w:ascii="Times New Roman" w:hAnsi="Times New Roman"/>
          <w:sz w:val="24"/>
        </w:rPr>
        <w:t>.</w:t>
      </w:r>
      <w:r>
        <w:rPr>
          <w:rFonts w:ascii="Times New Roman" w:hAnsi="Times New Roman"/>
          <w:sz w:val="24"/>
        </w:rPr>
        <w:t>4</w:t>
      </w:r>
      <w:r w:rsidR="00E53664" w:rsidRPr="000A77C9">
        <w:rPr>
          <w:rFonts w:ascii="Times New Roman" w:hAnsi="Times New Roman"/>
          <w:sz w:val="24"/>
        </w:rPr>
        <w:t xml:space="preserve"> Objednávateľ neposkytuje </w:t>
      </w:r>
      <w:r w:rsidR="004115C8">
        <w:rPr>
          <w:rFonts w:ascii="Times New Roman" w:hAnsi="Times New Roman"/>
          <w:sz w:val="24"/>
        </w:rPr>
        <w:t xml:space="preserve">zhotoviteľovi </w:t>
      </w:r>
      <w:r w:rsidR="00E53664" w:rsidRPr="000A77C9">
        <w:rPr>
          <w:rFonts w:ascii="Times New Roman" w:hAnsi="Times New Roman"/>
          <w:sz w:val="24"/>
        </w:rPr>
        <w:t>žiadne preddavky.</w:t>
      </w:r>
    </w:p>
    <w:p w14:paraId="3B8D92B7" w14:textId="77777777" w:rsidR="00D25A28" w:rsidRDefault="00D25A28" w:rsidP="00D132FC">
      <w:pPr>
        <w:jc w:val="both"/>
        <w:rPr>
          <w:rFonts w:ascii="Times New Roman" w:hAnsi="Times New Roman"/>
          <w:sz w:val="24"/>
        </w:rPr>
      </w:pPr>
    </w:p>
    <w:p w14:paraId="41423A84" w14:textId="46F8A334" w:rsidR="0068224B" w:rsidRPr="0068224B" w:rsidRDefault="00D70D6B" w:rsidP="0068224B">
      <w:pPr>
        <w:jc w:val="both"/>
        <w:rPr>
          <w:rFonts w:ascii="Times New Roman" w:hAnsi="Times New Roman"/>
          <w:sz w:val="24"/>
        </w:rPr>
      </w:pPr>
      <w:r w:rsidRPr="00750B39">
        <w:rPr>
          <w:rFonts w:ascii="Times New Roman" w:hAnsi="Times New Roman"/>
          <w:sz w:val="24"/>
        </w:rPr>
        <w:t xml:space="preserve">5.5 Objednávateľ uhradí zhotoviteľovi cenu </w:t>
      </w:r>
      <w:r w:rsidR="00CE5789" w:rsidRPr="00750B39">
        <w:rPr>
          <w:rFonts w:ascii="Times New Roman" w:hAnsi="Times New Roman"/>
          <w:sz w:val="24"/>
        </w:rPr>
        <w:t>podľa Prílohy č. 1 tejto zmluvy</w:t>
      </w:r>
      <w:r w:rsidRPr="00750B39">
        <w:rPr>
          <w:rFonts w:ascii="Times New Roman" w:hAnsi="Times New Roman"/>
          <w:sz w:val="24"/>
        </w:rPr>
        <w:t xml:space="preserve"> </w:t>
      </w:r>
      <w:r w:rsidRPr="00750B39">
        <w:rPr>
          <w:rFonts w:ascii="Times New Roman" w:hAnsi="Times New Roman"/>
          <w:b/>
          <w:sz w:val="24"/>
        </w:rPr>
        <w:t xml:space="preserve">po dodaní celého </w:t>
      </w:r>
      <w:r w:rsidR="003540AD">
        <w:rPr>
          <w:rFonts w:ascii="Times New Roman" w:hAnsi="Times New Roman"/>
          <w:b/>
          <w:sz w:val="24"/>
        </w:rPr>
        <w:t>diela</w:t>
      </w:r>
      <w:r w:rsidRPr="00750B39">
        <w:rPr>
          <w:rFonts w:ascii="Times New Roman" w:hAnsi="Times New Roman"/>
          <w:sz w:val="24"/>
        </w:rPr>
        <w:t xml:space="preserve">, a to na základe faktúry vystavenej po potvrdení dodacieho listu odsúhlaseného oprávnenými zástupcami oboch zmluvných strán. Splatnosť faktúry je </w:t>
      </w:r>
      <w:r w:rsidRPr="00750B39">
        <w:rPr>
          <w:rFonts w:ascii="Times New Roman" w:hAnsi="Times New Roman"/>
          <w:b/>
          <w:sz w:val="24"/>
        </w:rPr>
        <w:t>60 (šesťdesiat) dní na základe vzájomnej</w:t>
      </w:r>
      <w:r w:rsidRPr="00750B39">
        <w:rPr>
          <w:rFonts w:ascii="Times New Roman" w:hAnsi="Times New Roman"/>
          <w:sz w:val="24"/>
        </w:rPr>
        <w:t xml:space="preserve"> dohody zmluvných strán od doručenia faktúry objednávateľovi.</w:t>
      </w:r>
      <w:r w:rsidR="00FE655D">
        <w:rPr>
          <w:rFonts w:ascii="Times New Roman" w:hAnsi="Times New Roman"/>
          <w:sz w:val="24"/>
        </w:rPr>
        <w:t xml:space="preserve"> </w:t>
      </w:r>
    </w:p>
    <w:p w14:paraId="24CBB119" w14:textId="77777777" w:rsidR="00D25A28" w:rsidRDefault="00D25A28" w:rsidP="00D132FC">
      <w:pPr>
        <w:jc w:val="both"/>
        <w:rPr>
          <w:rFonts w:ascii="Times New Roman" w:hAnsi="Times New Roman"/>
          <w:sz w:val="24"/>
        </w:rPr>
      </w:pPr>
    </w:p>
    <w:p w14:paraId="3555C913" w14:textId="77777777" w:rsidR="0068224B" w:rsidRPr="0068224B" w:rsidRDefault="00D25A28" w:rsidP="0068224B">
      <w:pPr>
        <w:jc w:val="both"/>
        <w:rPr>
          <w:rFonts w:ascii="Times New Roman" w:hAnsi="Times New Roman"/>
          <w:sz w:val="24"/>
        </w:rPr>
      </w:pPr>
      <w:r>
        <w:rPr>
          <w:rFonts w:ascii="Times New Roman" w:hAnsi="Times New Roman"/>
          <w:sz w:val="24"/>
        </w:rPr>
        <w:t>5.6</w:t>
      </w:r>
      <w:r w:rsidR="00E53664" w:rsidRPr="000A77C9">
        <w:rPr>
          <w:rFonts w:ascii="Times New Roman" w:hAnsi="Times New Roman"/>
          <w:sz w:val="24"/>
        </w:rPr>
        <w:t xml:space="preserve"> </w:t>
      </w:r>
      <w:r w:rsidR="0068224B" w:rsidRPr="0068224B">
        <w:rPr>
          <w:rFonts w:ascii="Times New Roman" w:hAnsi="Times New Roman"/>
          <w:sz w:val="24"/>
        </w:rPr>
        <w:t>Faktúr</w:t>
      </w:r>
      <w:r w:rsidR="0068224B">
        <w:rPr>
          <w:rFonts w:ascii="Times New Roman" w:hAnsi="Times New Roman"/>
          <w:sz w:val="24"/>
        </w:rPr>
        <w:t>a</w:t>
      </w:r>
      <w:r w:rsidR="0068224B" w:rsidRPr="0068224B">
        <w:rPr>
          <w:rFonts w:ascii="Times New Roman" w:hAnsi="Times New Roman"/>
          <w:sz w:val="24"/>
        </w:rPr>
        <w:t xml:space="preserve"> mus</w:t>
      </w:r>
      <w:r w:rsidR="0068224B">
        <w:rPr>
          <w:rFonts w:ascii="Times New Roman" w:hAnsi="Times New Roman"/>
          <w:sz w:val="24"/>
        </w:rPr>
        <w:t>í</w:t>
      </w:r>
      <w:r w:rsidR="0068224B" w:rsidRPr="0068224B">
        <w:rPr>
          <w:rFonts w:ascii="Times New Roman" w:hAnsi="Times New Roman"/>
          <w:sz w:val="24"/>
        </w:rPr>
        <w:t xml:space="preserve"> obsahovať všetky údaje podľa § 74 ods. 1 zákona č. 222/2004 Z. o dani z pridanej hodnoty v znení neskorších predpisov, zákona č. 431/2002 </w:t>
      </w:r>
      <w:proofErr w:type="spellStart"/>
      <w:r w:rsidR="0068224B" w:rsidRPr="0068224B">
        <w:rPr>
          <w:rFonts w:ascii="Times New Roman" w:hAnsi="Times New Roman"/>
          <w:sz w:val="24"/>
        </w:rPr>
        <w:t>Z.z</w:t>
      </w:r>
      <w:proofErr w:type="spellEnd"/>
      <w:r w:rsidR="0068224B" w:rsidRPr="0068224B">
        <w:rPr>
          <w:rFonts w:ascii="Times New Roman" w:hAnsi="Times New Roman"/>
          <w:sz w:val="24"/>
        </w:rPr>
        <w:t xml:space="preserve">. o účtovníctve v znení neskorších predpisov. Faktúra bude obsahovať tieto údaje:  </w:t>
      </w:r>
    </w:p>
    <w:p w14:paraId="370FB233" w14:textId="77777777" w:rsidR="0068224B" w:rsidRPr="0068224B" w:rsidRDefault="0068224B" w:rsidP="0068224B">
      <w:pPr>
        <w:jc w:val="both"/>
        <w:rPr>
          <w:rFonts w:ascii="Times New Roman" w:hAnsi="Times New Roman"/>
          <w:sz w:val="24"/>
        </w:rPr>
      </w:pPr>
      <w:bookmarkStart w:id="0" w:name="_Hlk36719912"/>
      <w:r w:rsidRPr="0068224B">
        <w:rPr>
          <w:rFonts w:ascii="Times New Roman" w:hAnsi="Times New Roman"/>
          <w:sz w:val="24"/>
        </w:rPr>
        <w:t>- označenie ""faktúra"" a jej číslo,</w:t>
      </w:r>
    </w:p>
    <w:p w14:paraId="70340F43" w14:textId="77777777" w:rsidR="0068224B" w:rsidRPr="0068224B" w:rsidRDefault="0068224B" w:rsidP="0068224B">
      <w:pPr>
        <w:jc w:val="both"/>
        <w:rPr>
          <w:rFonts w:ascii="Times New Roman" w:hAnsi="Times New Roman"/>
          <w:sz w:val="24"/>
        </w:rPr>
      </w:pPr>
      <w:r w:rsidRPr="0068224B">
        <w:rPr>
          <w:rFonts w:ascii="Times New Roman" w:hAnsi="Times New Roman"/>
          <w:sz w:val="24"/>
        </w:rPr>
        <w:t>- identifikačné údaje zhotoviteľa a objednávateľa (adresu sídla, IČO, DIČ, IČ DPH, registrácia)</w:t>
      </w:r>
    </w:p>
    <w:p w14:paraId="183A7B26" w14:textId="77777777" w:rsidR="0068224B" w:rsidRPr="0068224B" w:rsidRDefault="0068224B" w:rsidP="0068224B">
      <w:pPr>
        <w:jc w:val="both"/>
        <w:rPr>
          <w:rFonts w:ascii="Times New Roman" w:hAnsi="Times New Roman"/>
          <w:sz w:val="24"/>
        </w:rPr>
      </w:pPr>
      <w:r w:rsidRPr="0068224B">
        <w:rPr>
          <w:rFonts w:ascii="Times New Roman" w:hAnsi="Times New Roman"/>
          <w:sz w:val="24"/>
        </w:rPr>
        <w:lastRenderedPageBreak/>
        <w:t xml:space="preserve">- číslo zmluvy, </w:t>
      </w:r>
    </w:p>
    <w:p w14:paraId="16931362" w14:textId="77777777" w:rsidR="0068224B" w:rsidRDefault="0068224B" w:rsidP="0068224B">
      <w:pPr>
        <w:jc w:val="both"/>
        <w:rPr>
          <w:rFonts w:ascii="Times New Roman" w:hAnsi="Times New Roman"/>
          <w:sz w:val="24"/>
        </w:rPr>
      </w:pPr>
      <w:r w:rsidRPr="0068224B">
        <w:rPr>
          <w:rFonts w:ascii="Times New Roman" w:hAnsi="Times New Roman"/>
          <w:sz w:val="24"/>
        </w:rPr>
        <w:t xml:space="preserve">- dátum vystavenia, odoslania, splatnosti faktúry </w:t>
      </w:r>
    </w:p>
    <w:p w14:paraId="235B6162" w14:textId="77777777" w:rsidR="00C717CA" w:rsidRPr="0068224B" w:rsidRDefault="00C717CA" w:rsidP="0068224B">
      <w:pPr>
        <w:jc w:val="both"/>
        <w:rPr>
          <w:rFonts w:ascii="Times New Roman" w:hAnsi="Times New Roman"/>
          <w:sz w:val="24"/>
        </w:rPr>
      </w:pPr>
      <w:r>
        <w:rPr>
          <w:rFonts w:ascii="Times New Roman" w:hAnsi="Times New Roman"/>
          <w:sz w:val="24"/>
        </w:rPr>
        <w:t xml:space="preserve">- </w:t>
      </w:r>
      <w:r w:rsidR="001626F8">
        <w:rPr>
          <w:rFonts w:ascii="Times New Roman" w:hAnsi="Times New Roman"/>
          <w:sz w:val="24"/>
        </w:rPr>
        <w:t>označenie fakturovaného a dodaného plnenia</w:t>
      </w:r>
    </w:p>
    <w:p w14:paraId="03B3AAB9" w14:textId="77777777" w:rsidR="0068224B" w:rsidRPr="0068224B" w:rsidRDefault="0068224B" w:rsidP="0068224B">
      <w:pPr>
        <w:jc w:val="both"/>
        <w:rPr>
          <w:rFonts w:ascii="Times New Roman" w:hAnsi="Times New Roman"/>
          <w:sz w:val="24"/>
        </w:rPr>
      </w:pPr>
      <w:r w:rsidRPr="0068224B">
        <w:rPr>
          <w:rFonts w:ascii="Times New Roman" w:hAnsi="Times New Roman"/>
          <w:sz w:val="24"/>
        </w:rPr>
        <w:t>- označenie peňažného ústavu a číslo účtu, na ktorý sa má platiť v súlade so zmluvou,</w:t>
      </w:r>
    </w:p>
    <w:p w14:paraId="1EA91E93" w14:textId="77777777" w:rsidR="0068224B" w:rsidRPr="0068224B" w:rsidRDefault="0068224B" w:rsidP="0068224B">
      <w:pPr>
        <w:jc w:val="both"/>
        <w:rPr>
          <w:rFonts w:ascii="Times New Roman" w:hAnsi="Times New Roman"/>
          <w:sz w:val="24"/>
        </w:rPr>
      </w:pPr>
      <w:r w:rsidRPr="0068224B">
        <w:rPr>
          <w:rFonts w:ascii="Times New Roman" w:hAnsi="Times New Roman"/>
          <w:sz w:val="24"/>
        </w:rPr>
        <w:t xml:space="preserve">- celkovú fakturovanú sumu, </w:t>
      </w:r>
    </w:p>
    <w:p w14:paraId="5906BD0D" w14:textId="77777777" w:rsidR="0068224B" w:rsidRPr="0068224B" w:rsidRDefault="0068224B" w:rsidP="0068224B">
      <w:pPr>
        <w:jc w:val="both"/>
        <w:rPr>
          <w:rFonts w:ascii="Times New Roman" w:hAnsi="Times New Roman"/>
          <w:sz w:val="24"/>
        </w:rPr>
      </w:pPr>
      <w:r w:rsidRPr="0068224B">
        <w:rPr>
          <w:rFonts w:ascii="Times New Roman" w:hAnsi="Times New Roman"/>
          <w:sz w:val="24"/>
        </w:rPr>
        <w:t>- náležitosti pre účely dane z pridanej hodnoty,</w:t>
      </w:r>
    </w:p>
    <w:p w14:paraId="728F78C8" w14:textId="77777777" w:rsidR="009E03C4" w:rsidRDefault="0068224B" w:rsidP="009E03C4">
      <w:pPr>
        <w:jc w:val="both"/>
        <w:rPr>
          <w:rFonts w:ascii="Times New Roman" w:hAnsi="Times New Roman"/>
          <w:sz w:val="24"/>
        </w:rPr>
      </w:pPr>
      <w:r w:rsidRPr="0068224B">
        <w:rPr>
          <w:rFonts w:ascii="Times New Roman" w:hAnsi="Times New Roman"/>
          <w:sz w:val="24"/>
        </w:rPr>
        <w:t>- pečiatka a podpis oprávnenej osoby.</w:t>
      </w:r>
      <w:r w:rsidRPr="0068224B">
        <w:rPr>
          <w:rFonts w:ascii="Times New Roman" w:hAnsi="Times New Roman"/>
          <w:sz w:val="24"/>
        </w:rPr>
        <w:tab/>
      </w:r>
      <w:r w:rsidRPr="0068224B">
        <w:rPr>
          <w:rFonts w:ascii="Times New Roman" w:hAnsi="Times New Roman"/>
          <w:sz w:val="24"/>
        </w:rPr>
        <w:tab/>
      </w:r>
      <w:bookmarkEnd w:id="0"/>
    </w:p>
    <w:p w14:paraId="0519816D" w14:textId="77777777" w:rsidR="009E03C4" w:rsidRDefault="009E03C4" w:rsidP="009E03C4">
      <w:pPr>
        <w:jc w:val="both"/>
        <w:rPr>
          <w:rFonts w:ascii="Times New Roman" w:hAnsi="Times New Roman"/>
          <w:sz w:val="24"/>
        </w:rPr>
      </w:pPr>
    </w:p>
    <w:p w14:paraId="3E86F44F" w14:textId="77777777" w:rsidR="00D132FC" w:rsidRDefault="009E03C4" w:rsidP="009E03C4">
      <w:pPr>
        <w:jc w:val="both"/>
        <w:rPr>
          <w:rFonts w:ascii="Times New Roman" w:hAnsi="Times New Roman"/>
          <w:sz w:val="24"/>
        </w:rPr>
      </w:pPr>
      <w:r>
        <w:rPr>
          <w:rFonts w:ascii="Times New Roman" w:hAnsi="Times New Roman"/>
          <w:sz w:val="24"/>
        </w:rPr>
        <w:t xml:space="preserve">5.7 </w:t>
      </w:r>
      <w:r w:rsidRPr="009E03C4">
        <w:rPr>
          <w:rFonts w:ascii="Times New Roman" w:hAnsi="Times New Roman"/>
          <w:sz w:val="24"/>
        </w:rPr>
        <w:t xml:space="preserve">V prípade, že faktúra nebude obsahovať všetky náležitosti podľa § 74 ods. 1 zákona č. 222/2004 Z. z. o dani z pridanej hodnoty v znení neskorších predpisov (ďalej len „zákon o dani z pridanej hodnoty“), resp. nebude po stránke vecnej alebo formálnej správne vyhotovená, </w:t>
      </w:r>
      <w:r>
        <w:rPr>
          <w:rFonts w:ascii="Times New Roman" w:hAnsi="Times New Roman"/>
          <w:sz w:val="24"/>
        </w:rPr>
        <w:t>Objednávateľ</w:t>
      </w:r>
      <w:r w:rsidRPr="009E03C4">
        <w:rPr>
          <w:rFonts w:ascii="Times New Roman" w:hAnsi="Times New Roman"/>
          <w:sz w:val="24"/>
        </w:rPr>
        <w:t xml:space="preserve"> ju vráti </w:t>
      </w:r>
      <w:r w:rsidR="004115C8">
        <w:rPr>
          <w:rFonts w:ascii="Times New Roman" w:hAnsi="Times New Roman"/>
          <w:sz w:val="24"/>
        </w:rPr>
        <w:t>zhotoviteľovi</w:t>
      </w:r>
      <w:r w:rsidRPr="009E03C4">
        <w:rPr>
          <w:rFonts w:ascii="Times New Roman" w:hAnsi="Times New Roman"/>
          <w:sz w:val="24"/>
        </w:rPr>
        <w:t xml:space="preserve"> na opravu, zmenu alebo doplnenie  a nová lehota splatnosti začne plynúť dňom doručenia prepracovanej faktúry </w:t>
      </w:r>
      <w:r>
        <w:rPr>
          <w:rFonts w:ascii="Times New Roman" w:hAnsi="Times New Roman"/>
          <w:sz w:val="24"/>
        </w:rPr>
        <w:t>Objednávateľovi</w:t>
      </w:r>
      <w:r w:rsidRPr="009E03C4">
        <w:rPr>
          <w:rFonts w:ascii="Times New Roman" w:hAnsi="Times New Roman"/>
          <w:sz w:val="24"/>
        </w:rPr>
        <w:t>.</w:t>
      </w:r>
    </w:p>
    <w:p w14:paraId="5A576000" w14:textId="77777777" w:rsidR="009E03C4" w:rsidRDefault="009E03C4" w:rsidP="009E03C4">
      <w:pPr>
        <w:jc w:val="both"/>
        <w:rPr>
          <w:rFonts w:ascii="Times New Roman" w:hAnsi="Times New Roman"/>
          <w:sz w:val="24"/>
        </w:rPr>
      </w:pPr>
    </w:p>
    <w:p w14:paraId="650AD004" w14:textId="77777777" w:rsidR="009E03C4" w:rsidRDefault="009E03C4" w:rsidP="009E03C4">
      <w:pPr>
        <w:jc w:val="both"/>
        <w:rPr>
          <w:rFonts w:ascii="Times New Roman" w:hAnsi="Times New Roman"/>
          <w:sz w:val="24"/>
        </w:rPr>
      </w:pPr>
      <w:r>
        <w:rPr>
          <w:rFonts w:ascii="Times New Roman" w:hAnsi="Times New Roman"/>
          <w:sz w:val="24"/>
        </w:rPr>
        <w:t xml:space="preserve">5.8 </w:t>
      </w:r>
      <w:r w:rsidRPr="009E03C4">
        <w:rPr>
          <w:rFonts w:ascii="Times New Roman" w:hAnsi="Times New Roman"/>
          <w:sz w:val="24"/>
        </w:rPr>
        <w:t xml:space="preserve">Zmluvné strany sa dohodli, že </w:t>
      </w:r>
      <w:r w:rsidR="00CE6005">
        <w:rPr>
          <w:rFonts w:ascii="Times New Roman" w:hAnsi="Times New Roman"/>
          <w:sz w:val="24"/>
        </w:rPr>
        <w:t>zhotoviteľ</w:t>
      </w:r>
      <w:r w:rsidRPr="009E03C4">
        <w:rPr>
          <w:rFonts w:ascii="Times New Roman" w:hAnsi="Times New Roman"/>
          <w:sz w:val="24"/>
        </w:rPr>
        <w:t xml:space="preserve"> vystaví faktúru za </w:t>
      </w:r>
      <w:r w:rsidR="005C018F">
        <w:rPr>
          <w:rFonts w:ascii="Times New Roman" w:hAnsi="Times New Roman"/>
          <w:sz w:val="24"/>
        </w:rPr>
        <w:t>dielo</w:t>
      </w:r>
      <w:r w:rsidR="00750B39">
        <w:rPr>
          <w:rFonts w:ascii="Times New Roman" w:hAnsi="Times New Roman"/>
          <w:sz w:val="24"/>
        </w:rPr>
        <w:t>/časť diela</w:t>
      </w:r>
      <w:r w:rsidR="00CE6005">
        <w:rPr>
          <w:rFonts w:ascii="Times New Roman" w:hAnsi="Times New Roman"/>
          <w:sz w:val="24"/>
        </w:rPr>
        <w:t xml:space="preserve"> </w:t>
      </w:r>
      <w:r w:rsidRPr="009E03C4">
        <w:rPr>
          <w:rFonts w:ascii="Times New Roman" w:hAnsi="Times New Roman"/>
          <w:sz w:val="24"/>
        </w:rPr>
        <w:t xml:space="preserve">do 15 dní odo dňa jeho riadneho dodania, najneskôr však do piateho pracovného dňa mesiaca, </w:t>
      </w:r>
      <w:r w:rsidRPr="00BF51ED">
        <w:rPr>
          <w:rFonts w:ascii="Times New Roman" w:hAnsi="Times New Roman"/>
          <w:sz w:val="24"/>
        </w:rPr>
        <w:t>nasledujúceho po mesiaci, v ktorom bol</w:t>
      </w:r>
      <w:r w:rsidR="005C018F">
        <w:rPr>
          <w:rFonts w:ascii="Times New Roman" w:hAnsi="Times New Roman"/>
          <w:sz w:val="24"/>
        </w:rPr>
        <w:t>o dielo</w:t>
      </w:r>
      <w:r w:rsidR="00750B39">
        <w:rPr>
          <w:rFonts w:ascii="Times New Roman" w:hAnsi="Times New Roman"/>
          <w:sz w:val="24"/>
        </w:rPr>
        <w:t>/časť diela</w:t>
      </w:r>
      <w:r w:rsidR="00C71B19" w:rsidRPr="00BF51ED">
        <w:rPr>
          <w:rFonts w:ascii="Times New Roman" w:hAnsi="Times New Roman"/>
          <w:sz w:val="24"/>
        </w:rPr>
        <w:t xml:space="preserve"> dodan</w:t>
      </w:r>
      <w:r w:rsidR="005C018F">
        <w:rPr>
          <w:rFonts w:ascii="Times New Roman" w:hAnsi="Times New Roman"/>
          <w:sz w:val="24"/>
        </w:rPr>
        <w:t>é</w:t>
      </w:r>
      <w:r w:rsidR="00C71B19" w:rsidRPr="00BF51ED">
        <w:rPr>
          <w:rFonts w:ascii="Times New Roman" w:hAnsi="Times New Roman"/>
          <w:sz w:val="24"/>
        </w:rPr>
        <w:t>.</w:t>
      </w:r>
    </w:p>
    <w:p w14:paraId="7247A151" w14:textId="77777777" w:rsidR="00D132FC" w:rsidRDefault="00D132FC" w:rsidP="00D132FC">
      <w:pPr>
        <w:jc w:val="center"/>
        <w:rPr>
          <w:rFonts w:ascii="Times New Roman" w:hAnsi="Times New Roman"/>
          <w:b/>
          <w:sz w:val="24"/>
        </w:rPr>
      </w:pPr>
    </w:p>
    <w:p w14:paraId="410490E5" w14:textId="77777777" w:rsidR="00E53664" w:rsidRPr="000A77C9" w:rsidRDefault="00E53664" w:rsidP="00D132FC">
      <w:pPr>
        <w:jc w:val="center"/>
        <w:rPr>
          <w:rFonts w:ascii="Times New Roman" w:hAnsi="Times New Roman"/>
          <w:b/>
          <w:sz w:val="24"/>
        </w:rPr>
      </w:pPr>
      <w:r w:rsidRPr="000A77C9">
        <w:rPr>
          <w:rFonts w:ascii="Times New Roman" w:hAnsi="Times New Roman"/>
          <w:b/>
          <w:sz w:val="24"/>
        </w:rPr>
        <w:t>Článok V</w:t>
      </w:r>
      <w:r w:rsidR="00D25A28">
        <w:rPr>
          <w:rFonts w:ascii="Times New Roman" w:hAnsi="Times New Roman"/>
          <w:b/>
          <w:sz w:val="24"/>
        </w:rPr>
        <w:t>I</w:t>
      </w:r>
      <w:r w:rsidRPr="000A77C9">
        <w:rPr>
          <w:rFonts w:ascii="Times New Roman" w:hAnsi="Times New Roman"/>
          <w:b/>
          <w:sz w:val="24"/>
        </w:rPr>
        <w:t>.</w:t>
      </w:r>
    </w:p>
    <w:p w14:paraId="67376D64" w14:textId="77777777" w:rsidR="00E53664" w:rsidRPr="000A77C9" w:rsidRDefault="00E53664" w:rsidP="00D132FC">
      <w:pPr>
        <w:spacing w:after="120"/>
        <w:jc w:val="center"/>
        <w:rPr>
          <w:rFonts w:ascii="Times New Roman" w:hAnsi="Times New Roman"/>
          <w:b/>
          <w:sz w:val="24"/>
        </w:rPr>
      </w:pPr>
      <w:r w:rsidRPr="000A77C9">
        <w:rPr>
          <w:rFonts w:ascii="Times New Roman" w:hAnsi="Times New Roman"/>
          <w:b/>
          <w:sz w:val="24"/>
        </w:rPr>
        <w:t>Záru</w:t>
      </w:r>
      <w:r w:rsidR="005C018F">
        <w:rPr>
          <w:rFonts w:ascii="Times New Roman" w:hAnsi="Times New Roman"/>
          <w:b/>
          <w:sz w:val="24"/>
        </w:rPr>
        <w:t>ka za akosť</w:t>
      </w:r>
      <w:r w:rsidRPr="000A77C9">
        <w:rPr>
          <w:rFonts w:ascii="Times New Roman" w:hAnsi="Times New Roman"/>
          <w:b/>
          <w:sz w:val="24"/>
        </w:rPr>
        <w:t xml:space="preserve"> a zodpovednosť za vady</w:t>
      </w:r>
    </w:p>
    <w:p w14:paraId="546C8B1D" w14:textId="42BE8EE6" w:rsidR="009135DC" w:rsidRDefault="00DA512D" w:rsidP="00D132FC">
      <w:pPr>
        <w:jc w:val="both"/>
        <w:rPr>
          <w:rFonts w:ascii="Times New Roman" w:hAnsi="Times New Roman"/>
          <w:sz w:val="24"/>
        </w:rPr>
      </w:pPr>
      <w:r>
        <w:rPr>
          <w:rFonts w:ascii="Times New Roman" w:hAnsi="Times New Roman"/>
          <w:sz w:val="24"/>
        </w:rPr>
        <w:t>6</w:t>
      </w:r>
      <w:r w:rsidR="00E53664" w:rsidRPr="000A77C9">
        <w:rPr>
          <w:rFonts w:ascii="Times New Roman" w:hAnsi="Times New Roman"/>
          <w:sz w:val="24"/>
        </w:rPr>
        <w:t xml:space="preserve">.1 </w:t>
      </w:r>
      <w:r w:rsidR="00CE6005">
        <w:rPr>
          <w:rFonts w:ascii="Times New Roman" w:hAnsi="Times New Roman"/>
          <w:sz w:val="24"/>
        </w:rPr>
        <w:t>Zhotoviteľ</w:t>
      </w:r>
      <w:r w:rsidR="00E53664" w:rsidRPr="000A77C9">
        <w:rPr>
          <w:rFonts w:ascii="Times New Roman" w:hAnsi="Times New Roman"/>
          <w:sz w:val="24"/>
        </w:rPr>
        <w:t xml:space="preserve"> poskytuje </w:t>
      </w:r>
      <w:r w:rsidR="00D25A28">
        <w:rPr>
          <w:rFonts w:ascii="Times New Roman" w:hAnsi="Times New Roman"/>
          <w:sz w:val="24"/>
        </w:rPr>
        <w:t xml:space="preserve">na </w:t>
      </w:r>
      <w:r w:rsidR="005C018F">
        <w:rPr>
          <w:rFonts w:ascii="Times New Roman" w:hAnsi="Times New Roman"/>
          <w:sz w:val="24"/>
        </w:rPr>
        <w:t>dielo</w:t>
      </w:r>
      <w:r w:rsidR="00E53664" w:rsidRPr="000A77C9">
        <w:rPr>
          <w:rFonts w:ascii="Times New Roman" w:hAnsi="Times New Roman"/>
          <w:sz w:val="24"/>
        </w:rPr>
        <w:t xml:space="preserve"> </w:t>
      </w:r>
      <w:r w:rsidR="00E53664" w:rsidRPr="00D25A28">
        <w:rPr>
          <w:rFonts w:ascii="Times New Roman" w:hAnsi="Times New Roman"/>
          <w:b/>
          <w:sz w:val="24"/>
        </w:rPr>
        <w:t>záruku</w:t>
      </w:r>
      <w:r w:rsidR="005C018F">
        <w:rPr>
          <w:rFonts w:ascii="Times New Roman" w:hAnsi="Times New Roman"/>
          <w:b/>
          <w:sz w:val="24"/>
        </w:rPr>
        <w:t xml:space="preserve"> za akosť </w:t>
      </w:r>
      <w:r w:rsidR="00E53664" w:rsidRPr="00D25A28">
        <w:rPr>
          <w:rFonts w:ascii="Times New Roman" w:hAnsi="Times New Roman"/>
          <w:b/>
          <w:sz w:val="24"/>
        </w:rPr>
        <w:t>v dĺžke 24 mesiacov</w:t>
      </w:r>
      <w:r w:rsidR="00E76A3B">
        <w:rPr>
          <w:rFonts w:ascii="Times New Roman" w:hAnsi="Times New Roman"/>
          <w:b/>
          <w:sz w:val="24"/>
        </w:rPr>
        <w:t xml:space="preserve">. </w:t>
      </w:r>
      <w:r w:rsidR="00E53664" w:rsidRPr="000A77C9">
        <w:rPr>
          <w:rFonts w:ascii="Times New Roman" w:hAnsi="Times New Roman"/>
          <w:sz w:val="24"/>
        </w:rPr>
        <w:t xml:space="preserve">Záručná doba začína plynúť odo dňa </w:t>
      </w:r>
      <w:r w:rsidR="005C018F">
        <w:rPr>
          <w:rFonts w:ascii="Times New Roman" w:hAnsi="Times New Roman"/>
          <w:sz w:val="24"/>
        </w:rPr>
        <w:t xml:space="preserve">riadneho </w:t>
      </w:r>
      <w:r w:rsidR="009135DC">
        <w:rPr>
          <w:rFonts w:ascii="Times New Roman" w:hAnsi="Times New Roman"/>
          <w:sz w:val="24"/>
        </w:rPr>
        <w:t xml:space="preserve">odovzdania a prevzatia </w:t>
      </w:r>
      <w:r w:rsidR="003540AD">
        <w:rPr>
          <w:rFonts w:ascii="Times New Roman" w:hAnsi="Times New Roman"/>
          <w:sz w:val="24"/>
        </w:rPr>
        <w:t>diela</w:t>
      </w:r>
      <w:r w:rsidR="00750B39">
        <w:rPr>
          <w:rFonts w:ascii="Times New Roman" w:hAnsi="Times New Roman"/>
          <w:sz w:val="24"/>
        </w:rPr>
        <w:t xml:space="preserve"> </w:t>
      </w:r>
      <w:r w:rsidR="005C018F">
        <w:rPr>
          <w:rFonts w:ascii="Times New Roman" w:hAnsi="Times New Roman"/>
          <w:sz w:val="24"/>
        </w:rPr>
        <w:t xml:space="preserve">a potvrdenia </w:t>
      </w:r>
      <w:r w:rsidR="009135DC">
        <w:rPr>
          <w:rFonts w:ascii="Times New Roman" w:hAnsi="Times New Roman"/>
          <w:sz w:val="24"/>
        </w:rPr>
        <w:t>dodacieho listu</w:t>
      </w:r>
      <w:r w:rsidR="00041038">
        <w:rPr>
          <w:rFonts w:ascii="Times New Roman" w:hAnsi="Times New Roman"/>
          <w:sz w:val="24"/>
        </w:rPr>
        <w:t xml:space="preserve"> podľa bodu 3.3 tejto zmluvy</w:t>
      </w:r>
      <w:r w:rsidR="00E53664" w:rsidRPr="000A77C9">
        <w:rPr>
          <w:rFonts w:ascii="Times New Roman" w:hAnsi="Times New Roman"/>
          <w:sz w:val="24"/>
        </w:rPr>
        <w:t xml:space="preserve">. </w:t>
      </w:r>
    </w:p>
    <w:p w14:paraId="6321C60D" w14:textId="77777777" w:rsidR="009135DC" w:rsidRDefault="009135DC" w:rsidP="00D132FC">
      <w:pPr>
        <w:jc w:val="both"/>
        <w:rPr>
          <w:rFonts w:ascii="Times New Roman" w:hAnsi="Times New Roman"/>
          <w:sz w:val="24"/>
        </w:rPr>
      </w:pPr>
    </w:p>
    <w:p w14:paraId="21B7DDDB" w14:textId="237CF170" w:rsidR="00DA512D" w:rsidRDefault="00DA512D" w:rsidP="00D132FC">
      <w:pPr>
        <w:jc w:val="both"/>
        <w:rPr>
          <w:rFonts w:ascii="Times New Roman" w:hAnsi="Times New Roman"/>
          <w:sz w:val="24"/>
        </w:rPr>
      </w:pPr>
      <w:r>
        <w:rPr>
          <w:rFonts w:ascii="Times New Roman" w:hAnsi="Times New Roman"/>
          <w:sz w:val="24"/>
        </w:rPr>
        <w:t xml:space="preserve">6.2 </w:t>
      </w:r>
      <w:r w:rsidR="00CE6005">
        <w:rPr>
          <w:rFonts w:ascii="Times New Roman" w:hAnsi="Times New Roman"/>
          <w:sz w:val="24"/>
        </w:rPr>
        <w:t>Zhotoviteľ</w:t>
      </w:r>
      <w:r w:rsidRPr="00DA512D">
        <w:rPr>
          <w:rFonts w:ascii="Times New Roman" w:hAnsi="Times New Roman"/>
          <w:sz w:val="24"/>
        </w:rPr>
        <w:t xml:space="preserve"> zodpo</w:t>
      </w:r>
      <w:r>
        <w:rPr>
          <w:rFonts w:ascii="Times New Roman" w:hAnsi="Times New Roman"/>
          <w:sz w:val="24"/>
        </w:rPr>
        <w:t xml:space="preserve">vedá za to, že </w:t>
      </w:r>
      <w:r w:rsidR="005C018F">
        <w:rPr>
          <w:rFonts w:ascii="Times New Roman" w:hAnsi="Times New Roman"/>
          <w:sz w:val="24"/>
        </w:rPr>
        <w:t>dielo</w:t>
      </w:r>
      <w:r>
        <w:rPr>
          <w:rFonts w:ascii="Times New Roman" w:hAnsi="Times New Roman"/>
          <w:sz w:val="24"/>
        </w:rPr>
        <w:t xml:space="preserve"> </w:t>
      </w:r>
      <w:r w:rsidRPr="00DA512D">
        <w:rPr>
          <w:rFonts w:ascii="Times New Roman" w:hAnsi="Times New Roman"/>
          <w:sz w:val="24"/>
        </w:rPr>
        <w:t xml:space="preserve">spĺňa požiadavky uvedené v tejto </w:t>
      </w:r>
      <w:r>
        <w:rPr>
          <w:rFonts w:ascii="Times New Roman" w:hAnsi="Times New Roman"/>
          <w:sz w:val="24"/>
        </w:rPr>
        <w:t>z</w:t>
      </w:r>
      <w:r w:rsidRPr="00DA512D">
        <w:rPr>
          <w:rFonts w:ascii="Times New Roman" w:hAnsi="Times New Roman"/>
          <w:sz w:val="24"/>
        </w:rPr>
        <w:t xml:space="preserve">mluve, že zodpovedá technickým normám, predpisom SR a ES, a že počas záručnej doby bude mať vlastnosti dohodnuté </w:t>
      </w:r>
      <w:r>
        <w:rPr>
          <w:rFonts w:ascii="Times New Roman" w:hAnsi="Times New Roman"/>
          <w:sz w:val="24"/>
        </w:rPr>
        <w:t>v tejto z</w:t>
      </w:r>
      <w:r w:rsidRPr="00DA512D">
        <w:rPr>
          <w:rFonts w:ascii="Times New Roman" w:hAnsi="Times New Roman"/>
          <w:sz w:val="24"/>
        </w:rPr>
        <w:t>mluve (inak vlastnosti obvyklé).</w:t>
      </w:r>
    </w:p>
    <w:p w14:paraId="25C6DB13" w14:textId="77777777" w:rsidR="00DA512D" w:rsidRDefault="00DA512D" w:rsidP="00D132FC">
      <w:pPr>
        <w:jc w:val="both"/>
        <w:rPr>
          <w:rFonts w:ascii="Times New Roman" w:hAnsi="Times New Roman"/>
          <w:sz w:val="24"/>
        </w:rPr>
      </w:pPr>
    </w:p>
    <w:p w14:paraId="58CF2A70" w14:textId="77777777" w:rsidR="00DA512D" w:rsidRDefault="00DA512D" w:rsidP="00D132FC">
      <w:pPr>
        <w:jc w:val="both"/>
        <w:rPr>
          <w:rFonts w:ascii="Times New Roman" w:hAnsi="Times New Roman"/>
          <w:sz w:val="24"/>
        </w:rPr>
      </w:pPr>
      <w:r>
        <w:rPr>
          <w:rFonts w:ascii="Times New Roman" w:hAnsi="Times New Roman"/>
          <w:sz w:val="24"/>
        </w:rPr>
        <w:t xml:space="preserve">6.3 </w:t>
      </w:r>
      <w:r w:rsidR="00CE6005">
        <w:rPr>
          <w:rFonts w:ascii="Times New Roman" w:hAnsi="Times New Roman"/>
          <w:sz w:val="24"/>
        </w:rPr>
        <w:t xml:space="preserve">Zhotoviteľ </w:t>
      </w:r>
      <w:r w:rsidRPr="00DA512D">
        <w:rPr>
          <w:rFonts w:ascii="Times New Roman" w:hAnsi="Times New Roman"/>
          <w:sz w:val="24"/>
        </w:rPr>
        <w:t xml:space="preserve">zodpovedá za vady, ktoré má </w:t>
      </w:r>
      <w:r w:rsidR="00840658">
        <w:rPr>
          <w:rFonts w:ascii="Times New Roman" w:hAnsi="Times New Roman"/>
          <w:sz w:val="24"/>
        </w:rPr>
        <w:t>dielo</w:t>
      </w:r>
      <w:r w:rsidRPr="00DA512D">
        <w:rPr>
          <w:rFonts w:ascii="Times New Roman" w:hAnsi="Times New Roman"/>
          <w:sz w:val="24"/>
        </w:rPr>
        <w:t xml:space="preserve"> v čase jeho odovzdania (</w:t>
      </w:r>
      <w:proofErr w:type="spellStart"/>
      <w:r w:rsidRPr="00DA512D">
        <w:rPr>
          <w:rFonts w:ascii="Times New Roman" w:hAnsi="Times New Roman"/>
          <w:sz w:val="24"/>
        </w:rPr>
        <w:t>t.j</w:t>
      </w:r>
      <w:proofErr w:type="spellEnd"/>
      <w:r w:rsidRPr="00DA512D">
        <w:rPr>
          <w:rFonts w:ascii="Times New Roman" w:hAnsi="Times New Roman"/>
          <w:sz w:val="24"/>
        </w:rPr>
        <w:t xml:space="preserve">. od podpísania </w:t>
      </w:r>
      <w:r>
        <w:rPr>
          <w:rFonts w:ascii="Times New Roman" w:hAnsi="Times New Roman"/>
          <w:sz w:val="24"/>
        </w:rPr>
        <w:t>dodacieho listu podľa bodu 3.3 tejto zmluvy</w:t>
      </w:r>
      <w:r w:rsidRPr="00DA512D">
        <w:rPr>
          <w:rFonts w:ascii="Times New Roman" w:hAnsi="Times New Roman"/>
          <w:sz w:val="24"/>
        </w:rPr>
        <w:t xml:space="preserve"> obidvomi zmluvnými stra</w:t>
      </w:r>
      <w:r>
        <w:rPr>
          <w:rFonts w:ascii="Times New Roman" w:hAnsi="Times New Roman"/>
          <w:sz w:val="24"/>
        </w:rPr>
        <w:t xml:space="preserve">nami) </w:t>
      </w:r>
      <w:r w:rsidR="005C018F">
        <w:rPr>
          <w:rFonts w:ascii="Times New Roman" w:hAnsi="Times New Roman"/>
          <w:sz w:val="24"/>
        </w:rPr>
        <w:t>o</w:t>
      </w:r>
      <w:r w:rsidR="002667DA">
        <w:rPr>
          <w:rFonts w:ascii="Times New Roman" w:hAnsi="Times New Roman"/>
          <w:sz w:val="24"/>
        </w:rPr>
        <w:t>bjednávateľovi</w:t>
      </w:r>
      <w:r w:rsidRPr="00DA512D">
        <w:rPr>
          <w:rFonts w:ascii="Times New Roman" w:hAnsi="Times New Roman"/>
          <w:sz w:val="24"/>
        </w:rPr>
        <w:t xml:space="preserve">, aj keď sa vada stane zjavnou až po tomto čase. </w:t>
      </w:r>
      <w:r w:rsidR="00CE6005">
        <w:rPr>
          <w:rFonts w:ascii="Times New Roman" w:hAnsi="Times New Roman"/>
          <w:sz w:val="24"/>
        </w:rPr>
        <w:t>Zhotoviteľ</w:t>
      </w:r>
      <w:r w:rsidRPr="00DA512D">
        <w:rPr>
          <w:rFonts w:ascii="Times New Roman" w:hAnsi="Times New Roman"/>
          <w:sz w:val="24"/>
        </w:rPr>
        <w:t xml:space="preserve"> zodpovedá aj za vady vzniknuté po odovzdaní </w:t>
      </w:r>
      <w:r w:rsidR="005C018F">
        <w:rPr>
          <w:rFonts w:ascii="Times New Roman" w:hAnsi="Times New Roman"/>
          <w:sz w:val="24"/>
        </w:rPr>
        <w:t xml:space="preserve">diela </w:t>
      </w:r>
      <w:r w:rsidR="00CE6005">
        <w:rPr>
          <w:rFonts w:ascii="Times New Roman" w:hAnsi="Times New Roman"/>
          <w:sz w:val="24"/>
        </w:rPr>
        <w:t>o</w:t>
      </w:r>
      <w:r w:rsidR="002667DA">
        <w:rPr>
          <w:rFonts w:ascii="Times New Roman" w:hAnsi="Times New Roman"/>
          <w:sz w:val="24"/>
        </w:rPr>
        <w:t>bjednávateľovi</w:t>
      </w:r>
      <w:r w:rsidRPr="00DA512D">
        <w:rPr>
          <w:rFonts w:ascii="Times New Roman" w:hAnsi="Times New Roman"/>
          <w:sz w:val="24"/>
        </w:rPr>
        <w:t>, ak ide o vady, ktoré sú spôsobené porušením jeho povinností alebo vady, na ktoré sa vzťahuje záruka za akosť.</w:t>
      </w:r>
    </w:p>
    <w:p w14:paraId="1E9BEFEB" w14:textId="77777777" w:rsidR="00DA512D" w:rsidRDefault="00DA512D" w:rsidP="00D132FC">
      <w:pPr>
        <w:jc w:val="both"/>
        <w:rPr>
          <w:rFonts w:ascii="Times New Roman" w:hAnsi="Times New Roman"/>
          <w:sz w:val="24"/>
        </w:rPr>
      </w:pPr>
    </w:p>
    <w:p w14:paraId="5F4FCD0E" w14:textId="0B470E0A" w:rsidR="00DA512D" w:rsidRDefault="00DA512D" w:rsidP="00D132FC">
      <w:pPr>
        <w:jc w:val="both"/>
        <w:rPr>
          <w:rFonts w:ascii="Times New Roman" w:hAnsi="Times New Roman"/>
          <w:sz w:val="24"/>
        </w:rPr>
      </w:pPr>
      <w:r>
        <w:rPr>
          <w:rFonts w:ascii="Times New Roman" w:hAnsi="Times New Roman"/>
          <w:sz w:val="24"/>
        </w:rPr>
        <w:t xml:space="preserve">6.4 </w:t>
      </w:r>
      <w:r w:rsidRPr="00DA512D">
        <w:rPr>
          <w:rFonts w:ascii="Times New Roman" w:hAnsi="Times New Roman"/>
          <w:sz w:val="24"/>
        </w:rPr>
        <w:t xml:space="preserve">Zmluvné strany sa dohodli, že </w:t>
      </w:r>
      <w:r w:rsidR="00CE6005">
        <w:rPr>
          <w:rFonts w:ascii="Times New Roman" w:hAnsi="Times New Roman"/>
          <w:sz w:val="24"/>
        </w:rPr>
        <w:t>zhotoviteľ</w:t>
      </w:r>
      <w:r w:rsidRPr="00DA512D">
        <w:rPr>
          <w:rFonts w:ascii="Times New Roman" w:hAnsi="Times New Roman"/>
          <w:sz w:val="24"/>
        </w:rPr>
        <w:t xml:space="preserve"> preberá na seba záväzok, že </w:t>
      </w:r>
      <w:r w:rsidR="009D64FF">
        <w:rPr>
          <w:rFonts w:ascii="Times New Roman" w:hAnsi="Times New Roman"/>
          <w:sz w:val="24"/>
        </w:rPr>
        <w:t>dielo</w:t>
      </w:r>
      <w:r w:rsidRPr="00DA512D">
        <w:rPr>
          <w:rFonts w:ascii="Times New Roman" w:hAnsi="Times New Roman"/>
          <w:sz w:val="24"/>
        </w:rPr>
        <w:t xml:space="preserve"> bude počas záručnej doby</w:t>
      </w:r>
      <w:r w:rsidR="009D64FF">
        <w:rPr>
          <w:rFonts w:ascii="Times New Roman" w:hAnsi="Times New Roman"/>
          <w:sz w:val="24"/>
        </w:rPr>
        <w:t xml:space="preserve"> spôsobilé</w:t>
      </w:r>
      <w:r w:rsidRPr="00DA512D">
        <w:rPr>
          <w:rFonts w:ascii="Times New Roman" w:hAnsi="Times New Roman"/>
          <w:sz w:val="24"/>
        </w:rPr>
        <w:t xml:space="preserve"> slúžiť na obvyklý účel.</w:t>
      </w:r>
    </w:p>
    <w:p w14:paraId="137A8541" w14:textId="77777777" w:rsidR="00DA512D" w:rsidRDefault="00DA512D" w:rsidP="00D132FC">
      <w:pPr>
        <w:jc w:val="both"/>
        <w:rPr>
          <w:rFonts w:ascii="Times New Roman" w:hAnsi="Times New Roman"/>
          <w:sz w:val="24"/>
        </w:rPr>
      </w:pPr>
    </w:p>
    <w:p w14:paraId="5E56C90E" w14:textId="3FF23986" w:rsidR="00DA512D" w:rsidRDefault="00DA512D" w:rsidP="00D132FC">
      <w:pPr>
        <w:jc w:val="both"/>
        <w:rPr>
          <w:rFonts w:ascii="Times New Roman" w:hAnsi="Times New Roman"/>
          <w:sz w:val="24"/>
        </w:rPr>
      </w:pPr>
      <w:r>
        <w:rPr>
          <w:rFonts w:ascii="Times New Roman" w:hAnsi="Times New Roman"/>
          <w:sz w:val="24"/>
        </w:rPr>
        <w:t xml:space="preserve">6.5 </w:t>
      </w:r>
      <w:r w:rsidRPr="00DA512D">
        <w:rPr>
          <w:rFonts w:ascii="Times New Roman" w:hAnsi="Times New Roman"/>
          <w:sz w:val="24"/>
        </w:rPr>
        <w:t xml:space="preserve">Zmluvné strany sa dohodli, že pre účely tejto zmluvy platí nevyvrátiteľná domnienka, že  dodaním </w:t>
      </w:r>
      <w:r w:rsidR="009D64FF">
        <w:rPr>
          <w:rFonts w:ascii="Times New Roman" w:hAnsi="Times New Roman"/>
          <w:sz w:val="24"/>
        </w:rPr>
        <w:t>diela</w:t>
      </w:r>
      <w:r w:rsidRPr="00DA512D">
        <w:rPr>
          <w:rFonts w:ascii="Times New Roman" w:hAnsi="Times New Roman"/>
          <w:sz w:val="24"/>
        </w:rPr>
        <w:t xml:space="preserve"> s vadami (závažné vady brániace prevádzke) je zmluva porušená podstatným spôsobom. Uvedená domnienka platí rovnako v prípade omeškania </w:t>
      </w:r>
      <w:r w:rsidR="00CE6005">
        <w:rPr>
          <w:rFonts w:ascii="Times New Roman" w:hAnsi="Times New Roman"/>
          <w:sz w:val="24"/>
        </w:rPr>
        <w:t>zhotoviteľa</w:t>
      </w:r>
      <w:r w:rsidRPr="00DA512D">
        <w:rPr>
          <w:rFonts w:ascii="Times New Roman" w:hAnsi="Times New Roman"/>
          <w:sz w:val="24"/>
        </w:rPr>
        <w:t xml:space="preserve"> s dodaním </w:t>
      </w:r>
      <w:r w:rsidR="009D64FF">
        <w:rPr>
          <w:rFonts w:ascii="Times New Roman" w:hAnsi="Times New Roman"/>
          <w:sz w:val="24"/>
        </w:rPr>
        <w:t>diela</w:t>
      </w:r>
      <w:r w:rsidRPr="00DA512D">
        <w:rPr>
          <w:rFonts w:ascii="Times New Roman" w:hAnsi="Times New Roman"/>
          <w:sz w:val="24"/>
        </w:rPr>
        <w:t xml:space="preserve">. </w:t>
      </w:r>
      <w:r w:rsidR="00CE6005">
        <w:rPr>
          <w:rFonts w:ascii="Times New Roman" w:hAnsi="Times New Roman"/>
          <w:sz w:val="24"/>
        </w:rPr>
        <w:t>Zhotoviteľ</w:t>
      </w:r>
      <w:r w:rsidRPr="00DA512D">
        <w:rPr>
          <w:rFonts w:ascii="Times New Roman" w:hAnsi="Times New Roman"/>
          <w:sz w:val="24"/>
        </w:rPr>
        <w:t xml:space="preserve"> berie na vedomie, že dodanie </w:t>
      </w:r>
      <w:r w:rsidR="009D64FF">
        <w:rPr>
          <w:rFonts w:ascii="Times New Roman" w:hAnsi="Times New Roman"/>
          <w:sz w:val="24"/>
        </w:rPr>
        <w:t>diela</w:t>
      </w:r>
      <w:r w:rsidR="003540AD">
        <w:rPr>
          <w:rFonts w:ascii="Times New Roman" w:hAnsi="Times New Roman"/>
          <w:sz w:val="24"/>
        </w:rPr>
        <w:t xml:space="preserve"> </w:t>
      </w:r>
      <w:r w:rsidRPr="00DA512D">
        <w:rPr>
          <w:rFonts w:ascii="Times New Roman" w:hAnsi="Times New Roman"/>
          <w:sz w:val="24"/>
        </w:rPr>
        <w:t xml:space="preserve">(vrátane nadobudnutia vlastníckeho práva k nemu) riadne a včas má pre </w:t>
      </w:r>
      <w:r w:rsidR="00CE6005">
        <w:rPr>
          <w:rFonts w:ascii="Times New Roman" w:hAnsi="Times New Roman"/>
          <w:sz w:val="24"/>
        </w:rPr>
        <w:t>o</w:t>
      </w:r>
      <w:r w:rsidR="00415A4B">
        <w:rPr>
          <w:rFonts w:ascii="Times New Roman" w:hAnsi="Times New Roman"/>
          <w:sz w:val="24"/>
        </w:rPr>
        <w:t>bjednávateľa</w:t>
      </w:r>
      <w:r w:rsidRPr="00DA512D">
        <w:rPr>
          <w:rFonts w:ascii="Times New Roman" w:hAnsi="Times New Roman"/>
          <w:sz w:val="24"/>
        </w:rPr>
        <w:t xml:space="preserve"> zásadný význam a preto </w:t>
      </w:r>
      <w:r>
        <w:rPr>
          <w:rFonts w:ascii="Times New Roman" w:hAnsi="Times New Roman"/>
          <w:sz w:val="24"/>
        </w:rPr>
        <w:t>objednávateľ</w:t>
      </w:r>
      <w:r w:rsidRPr="00DA512D">
        <w:rPr>
          <w:rFonts w:ascii="Times New Roman" w:hAnsi="Times New Roman"/>
          <w:sz w:val="24"/>
        </w:rPr>
        <w:t xml:space="preserve"> nemá záujem na </w:t>
      </w:r>
      <w:proofErr w:type="spellStart"/>
      <w:r w:rsidRPr="00DA512D">
        <w:rPr>
          <w:rFonts w:ascii="Times New Roman" w:hAnsi="Times New Roman"/>
          <w:sz w:val="24"/>
        </w:rPr>
        <w:t>vadnom</w:t>
      </w:r>
      <w:proofErr w:type="spellEnd"/>
      <w:r w:rsidRPr="00DA512D">
        <w:rPr>
          <w:rFonts w:ascii="Times New Roman" w:hAnsi="Times New Roman"/>
          <w:sz w:val="24"/>
        </w:rPr>
        <w:t xml:space="preserve">, resp. oneskorenom dodaní </w:t>
      </w:r>
      <w:r w:rsidR="009D64FF">
        <w:rPr>
          <w:rFonts w:ascii="Times New Roman" w:hAnsi="Times New Roman"/>
          <w:sz w:val="24"/>
        </w:rPr>
        <w:t>diela</w:t>
      </w:r>
      <w:r w:rsidRPr="00DA512D">
        <w:rPr>
          <w:rFonts w:ascii="Times New Roman" w:hAnsi="Times New Roman"/>
          <w:sz w:val="24"/>
        </w:rPr>
        <w:t>.</w:t>
      </w:r>
    </w:p>
    <w:p w14:paraId="426C1200" w14:textId="77777777" w:rsidR="00DA512D" w:rsidRDefault="00DA512D" w:rsidP="00D132FC">
      <w:pPr>
        <w:jc w:val="both"/>
        <w:rPr>
          <w:rFonts w:ascii="Times New Roman" w:hAnsi="Times New Roman"/>
          <w:sz w:val="24"/>
        </w:rPr>
      </w:pPr>
    </w:p>
    <w:p w14:paraId="46FB63C4" w14:textId="77777777" w:rsidR="00DA512D" w:rsidRPr="006F4E48" w:rsidRDefault="00DA512D" w:rsidP="00D132FC">
      <w:pPr>
        <w:jc w:val="both"/>
        <w:rPr>
          <w:rFonts w:ascii="Times New Roman" w:hAnsi="Times New Roman"/>
          <w:sz w:val="24"/>
        </w:rPr>
      </w:pPr>
      <w:r>
        <w:rPr>
          <w:rFonts w:ascii="Times New Roman" w:hAnsi="Times New Roman"/>
          <w:sz w:val="24"/>
        </w:rPr>
        <w:t xml:space="preserve">6.6 </w:t>
      </w:r>
      <w:r w:rsidR="009D64FF">
        <w:rPr>
          <w:rFonts w:ascii="Times New Roman" w:hAnsi="Times New Roman"/>
          <w:sz w:val="24"/>
        </w:rPr>
        <w:t>Dielo</w:t>
      </w:r>
      <w:r w:rsidRPr="006F4E48">
        <w:rPr>
          <w:rFonts w:ascii="Times New Roman" w:hAnsi="Times New Roman"/>
          <w:sz w:val="24"/>
        </w:rPr>
        <w:t xml:space="preserve"> má vadu, ak: </w:t>
      </w:r>
    </w:p>
    <w:p w14:paraId="352F20E8" w14:textId="77777777" w:rsidR="00DA512D" w:rsidRPr="006F4E48" w:rsidRDefault="00DA512D" w:rsidP="00D132FC">
      <w:pPr>
        <w:jc w:val="both"/>
        <w:rPr>
          <w:rFonts w:ascii="Times New Roman" w:hAnsi="Times New Roman"/>
          <w:sz w:val="24"/>
        </w:rPr>
      </w:pPr>
      <w:r>
        <w:rPr>
          <w:rFonts w:ascii="Times New Roman" w:hAnsi="Times New Roman"/>
          <w:sz w:val="24"/>
        </w:rPr>
        <w:t xml:space="preserve">a) </w:t>
      </w:r>
      <w:r w:rsidRPr="006F4E48">
        <w:rPr>
          <w:rFonts w:ascii="Times New Roman" w:hAnsi="Times New Roman"/>
          <w:sz w:val="24"/>
        </w:rPr>
        <w:t>nie je dodan</w:t>
      </w:r>
      <w:r w:rsidR="009D64FF">
        <w:rPr>
          <w:rFonts w:ascii="Times New Roman" w:hAnsi="Times New Roman"/>
          <w:sz w:val="24"/>
        </w:rPr>
        <w:t>é</w:t>
      </w:r>
      <w:r w:rsidRPr="006F4E48">
        <w:rPr>
          <w:rFonts w:ascii="Times New Roman" w:hAnsi="Times New Roman"/>
          <w:sz w:val="24"/>
        </w:rPr>
        <w:t xml:space="preserve"> v požadovanom </w:t>
      </w:r>
      <w:r w:rsidR="009D64FF">
        <w:rPr>
          <w:rFonts w:ascii="Times New Roman" w:hAnsi="Times New Roman"/>
          <w:sz w:val="24"/>
        </w:rPr>
        <w:t>rozsahu a kvalite</w:t>
      </w:r>
    </w:p>
    <w:p w14:paraId="6C0E41CA" w14:textId="77777777" w:rsidR="00DA512D" w:rsidRPr="006F4E48" w:rsidRDefault="00DA512D" w:rsidP="00D132FC">
      <w:pPr>
        <w:jc w:val="both"/>
        <w:rPr>
          <w:rFonts w:ascii="Times New Roman" w:hAnsi="Times New Roman"/>
          <w:sz w:val="24"/>
        </w:rPr>
      </w:pPr>
      <w:r w:rsidRPr="006F4E48">
        <w:rPr>
          <w:rFonts w:ascii="Times New Roman" w:hAnsi="Times New Roman"/>
          <w:sz w:val="24"/>
        </w:rPr>
        <w:t>b) nie je dodan</w:t>
      </w:r>
      <w:r w:rsidR="009D64FF">
        <w:rPr>
          <w:rFonts w:ascii="Times New Roman" w:hAnsi="Times New Roman"/>
          <w:sz w:val="24"/>
        </w:rPr>
        <w:t>é</w:t>
      </w:r>
      <w:r w:rsidRPr="006F4E48">
        <w:rPr>
          <w:rFonts w:ascii="Times New Roman" w:hAnsi="Times New Roman"/>
          <w:sz w:val="24"/>
        </w:rPr>
        <w:t xml:space="preserve"> v požadovanom termíne</w:t>
      </w:r>
    </w:p>
    <w:p w14:paraId="79FED698" w14:textId="77777777" w:rsidR="00DA512D" w:rsidRPr="006F4E48" w:rsidRDefault="00DA512D" w:rsidP="00D132FC">
      <w:pPr>
        <w:jc w:val="both"/>
        <w:rPr>
          <w:rFonts w:ascii="Times New Roman" w:hAnsi="Times New Roman"/>
          <w:sz w:val="24"/>
        </w:rPr>
      </w:pPr>
      <w:r w:rsidRPr="006F4E48">
        <w:rPr>
          <w:rFonts w:ascii="Times New Roman" w:hAnsi="Times New Roman"/>
          <w:sz w:val="24"/>
        </w:rPr>
        <w:t>c) nie je dodan</w:t>
      </w:r>
      <w:r w:rsidR="009D64FF">
        <w:rPr>
          <w:rFonts w:ascii="Times New Roman" w:hAnsi="Times New Roman"/>
          <w:sz w:val="24"/>
        </w:rPr>
        <w:t>é</w:t>
      </w:r>
      <w:r w:rsidRPr="006F4E48">
        <w:rPr>
          <w:rFonts w:ascii="Times New Roman" w:hAnsi="Times New Roman"/>
          <w:sz w:val="24"/>
        </w:rPr>
        <w:t xml:space="preserve"> na určené miesto</w:t>
      </w:r>
    </w:p>
    <w:p w14:paraId="407B7AEE" w14:textId="77777777" w:rsidR="00DA512D" w:rsidRPr="006F4E48" w:rsidRDefault="00DA512D" w:rsidP="00D132FC">
      <w:pPr>
        <w:rPr>
          <w:rFonts w:ascii="Times New Roman" w:hAnsi="Times New Roman"/>
          <w:sz w:val="24"/>
        </w:rPr>
      </w:pPr>
      <w:r w:rsidRPr="006F4E48">
        <w:rPr>
          <w:rFonts w:ascii="Times New Roman" w:hAnsi="Times New Roman"/>
          <w:sz w:val="24"/>
        </w:rPr>
        <w:t xml:space="preserve">d) </w:t>
      </w:r>
      <w:r>
        <w:rPr>
          <w:rFonts w:ascii="Times New Roman" w:hAnsi="Times New Roman"/>
          <w:sz w:val="24"/>
        </w:rPr>
        <w:t>n</w:t>
      </w:r>
      <w:r w:rsidRPr="006F4E48">
        <w:rPr>
          <w:rFonts w:ascii="Times New Roman" w:hAnsi="Times New Roman"/>
          <w:sz w:val="24"/>
        </w:rPr>
        <w:t>emá hodnoty určených vlastností, ktoré sú deklarované v </w:t>
      </w:r>
      <w:r>
        <w:rPr>
          <w:rFonts w:ascii="Times New Roman" w:hAnsi="Times New Roman"/>
          <w:sz w:val="24"/>
        </w:rPr>
        <w:t>Prílohe č. 1 tejto zmluvy</w:t>
      </w:r>
    </w:p>
    <w:p w14:paraId="4161C437" w14:textId="77777777" w:rsidR="00DA512D" w:rsidRDefault="00DA512D" w:rsidP="00D132FC">
      <w:pPr>
        <w:jc w:val="both"/>
        <w:rPr>
          <w:rFonts w:ascii="Times New Roman" w:hAnsi="Times New Roman"/>
          <w:sz w:val="24"/>
        </w:rPr>
      </w:pPr>
    </w:p>
    <w:p w14:paraId="5EB1386A" w14:textId="77777777" w:rsidR="00DA512D" w:rsidRDefault="00DA512D" w:rsidP="00D132FC">
      <w:pPr>
        <w:jc w:val="both"/>
        <w:rPr>
          <w:rFonts w:ascii="Times New Roman" w:hAnsi="Times New Roman"/>
          <w:sz w:val="24"/>
        </w:rPr>
      </w:pPr>
      <w:r>
        <w:rPr>
          <w:rFonts w:ascii="Times New Roman" w:hAnsi="Times New Roman"/>
          <w:sz w:val="24"/>
        </w:rPr>
        <w:lastRenderedPageBreak/>
        <w:t xml:space="preserve">6.7 </w:t>
      </w:r>
      <w:r w:rsidRPr="00DA512D">
        <w:rPr>
          <w:rFonts w:ascii="Times New Roman" w:hAnsi="Times New Roman"/>
          <w:sz w:val="24"/>
        </w:rPr>
        <w:t xml:space="preserve">Nároky z vád </w:t>
      </w:r>
      <w:r w:rsidR="009D64FF">
        <w:rPr>
          <w:rFonts w:ascii="Times New Roman" w:hAnsi="Times New Roman"/>
          <w:sz w:val="24"/>
        </w:rPr>
        <w:t>diela</w:t>
      </w:r>
      <w:r w:rsidRPr="00DA512D">
        <w:rPr>
          <w:rFonts w:ascii="Times New Roman" w:hAnsi="Times New Roman"/>
          <w:sz w:val="24"/>
        </w:rPr>
        <w:t xml:space="preserve"> sa v prípade, ak v tejto zmluve nie je uvedené inak, riadia príslušnými ustanoveniami Obchodného zákonníka.</w:t>
      </w:r>
    </w:p>
    <w:p w14:paraId="4FCE15EB" w14:textId="77777777" w:rsidR="00F27C61" w:rsidRDefault="00F27C61" w:rsidP="00D132FC">
      <w:pPr>
        <w:jc w:val="both"/>
        <w:rPr>
          <w:rFonts w:ascii="Times New Roman" w:hAnsi="Times New Roman"/>
          <w:sz w:val="24"/>
        </w:rPr>
      </w:pPr>
    </w:p>
    <w:p w14:paraId="302BC94A" w14:textId="77777777" w:rsidR="00F27C61" w:rsidRPr="00F27C61" w:rsidRDefault="00F27C61" w:rsidP="00D132FC">
      <w:pPr>
        <w:jc w:val="both"/>
        <w:rPr>
          <w:rFonts w:ascii="Times New Roman" w:hAnsi="Times New Roman"/>
          <w:sz w:val="24"/>
        </w:rPr>
      </w:pPr>
      <w:r>
        <w:rPr>
          <w:rFonts w:ascii="Times New Roman" w:hAnsi="Times New Roman"/>
          <w:sz w:val="24"/>
        </w:rPr>
        <w:t xml:space="preserve">6.8 </w:t>
      </w:r>
      <w:r w:rsidRPr="00F27C61">
        <w:rPr>
          <w:rFonts w:ascii="Times New Roman" w:hAnsi="Times New Roman"/>
          <w:sz w:val="24"/>
        </w:rPr>
        <w:t xml:space="preserve">Zmluvné strany sa dohodli, že v prípade, ak si </w:t>
      </w:r>
      <w:r w:rsidR="00CE6005">
        <w:rPr>
          <w:rFonts w:ascii="Times New Roman" w:hAnsi="Times New Roman"/>
          <w:sz w:val="24"/>
        </w:rPr>
        <w:t>o</w:t>
      </w:r>
      <w:r w:rsidR="00415A4B">
        <w:rPr>
          <w:rFonts w:ascii="Times New Roman" w:hAnsi="Times New Roman"/>
          <w:sz w:val="24"/>
        </w:rPr>
        <w:t xml:space="preserve">bjednávateľ </w:t>
      </w:r>
      <w:r w:rsidRPr="00F27C61">
        <w:rPr>
          <w:rFonts w:ascii="Times New Roman" w:hAnsi="Times New Roman"/>
          <w:sz w:val="24"/>
        </w:rPr>
        <w:t xml:space="preserve">zvolí ako nárok z vád </w:t>
      </w:r>
      <w:r w:rsidR="009D64FF">
        <w:rPr>
          <w:rFonts w:ascii="Times New Roman" w:hAnsi="Times New Roman"/>
          <w:sz w:val="24"/>
        </w:rPr>
        <w:t>diela</w:t>
      </w:r>
      <w:r w:rsidRPr="00F27C61">
        <w:rPr>
          <w:rFonts w:ascii="Times New Roman" w:hAnsi="Times New Roman"/>
          <w:sz w:val="24"/>
        </w:rPr>
        <w:t xml:space="preserve"> odstránenie vady </w:t>
      </w:r>
      <w:r w:rsidR="009D64FF">
        <w:rPr>
          <w:rFonts w:ascii="Times New Roman" w:hAnsi="Times New Roman"/>
          <w:sz w:val="24"/>
        </w:rPr>
        <w:t>diela</w:t>
      </w:r>
      <w:r w:rsidRPr="00F27C61">
        <w:rPr>
          <w:rFonts w:ascii="Times New Roman" w:hAnsi="Times New Roman"/>
          <w:sz w:val="24"/>
        </w:rPr>
        <w:t xml:space="preserve"> </w:t>
      </w:r>
      <w:r w:rsidR="00CE6005">
        <w:rPr>
          <w:rFonts w:ascii="Times New Roman" w:hAnsi="Times New Roman"/>
          <w:sz w:val="24"/>
        </w:rPr>
        <w:t>zhotoviteľom</w:t>
      </w:r>
      <w:r w:rsidRPr="00F27C61">
        <w:rPr>
          <w:rFonts w:ascii="Times New Roman" w:hAnsi="Times New Roman"/>
          <w:sz w:val="24"/>
        </w:rPr>
        <w:t xml:space="preserve">, je </w:t>
      </w:r>
      <w:r w:rsidR="00CE6005">
        <w:rPr>
          <w:rFonts w:ascii="Times New Roman" w:hAnsi="Times New Roman"/>
          <w:sz w:val="24"/>
        </w:rPr>
        <w:t>zhotoviteľ</w:t>
      </w:r>
      <w:r w:rsidRPr="00F27C61">
        <w:rPr>
          <w:rFonts w:ascii="Times New Roman" w:hAnsi="Times New Roman"/>
          <w:sz w:val="24"/>
        </w:rPr>
        <w:t xml:space="preserve"> povinný vady </w:t>
      </w:r>
      <w:r w:rsidR="009D64FF">
        <w:rPr>
          <w:rFonts w:ascii="Times New Roman" w:hAnsi="Times New Roman"/>
          <w:sz w:val="24"/>
        </w:rPr>
        <w:t>diela</w:t>
      </w:r>
      <w:r w:rsidRPr="00F27C61">
        <w:rPr>
          <w:rFonts w:ascii="Times New Roman" w:hAnsi="Times New Roman"/>
          <w:sz w:val="24"/>
        </w:rPr>
        <w:t xml:space="preserve"> bezplatne odstrániť. Zmluvné strany sa dohodli, že </w:t>
      </w:r>
      <w:r w:rsidR="00CE6005">
        <w:rPr>
          <w:rFonts w:ascii="Times New Roman" w:hAnsi="Times New Roman"/>
          <w:sz w:val="24"/>
        </w:rPr>
        <w:t>zhotoviteľ</w:t>
      </w:r>
      <w:r w:rsidRPr="00F27C61">
        <w:rPr>
          <w:rFonts w:ascii="Times New Roman" w:hAnsi="Times New Roman"/>
          <w:sz w:val="24"/>
        </w:rPr>
        <w:t xml:space="preserve"> je </w:t>
      </w:r>
      <w:r w:rsidRPr="00F27C61">
        <w:rPr>
          <w:rFonts w:ascii="Times New Roman" w:hAnsi="Times New Roman"/>
          <w:b/>
          <w:sz w:val="24"/>
        </w:rPr>
        <w:t>povinný začať s odstraňovaním vád</w:t>
      </w:r>
      <w:r w:rsidRPr="00F27C61">
        <w:rPr>
          <w:rFonts w:ascii="Times New Roman" w:hAnsi="Times New Roman"/>
          <w:sz w:val="24"/>
        </w:rPr>
        <w:t xml:space="preserve"> </w:t>
      </w:r>
      <w:r w:rsidR="009D64FF">
        <w:rPr>
          <w:rFonts w:ascii="Times New Roman" w:hAnsi="Times New Roman"/>
          <w:sz w:val="24"/>
        </w:rPr>
        <w:t>diela</w:t>
      </w:r>
      <w:r w:rsidRPr="00F27C61">
        <w:rPr>
          <w:rFonts w:ascii="Times New Roman" w:hAnsi="Times New Roman"/>
          <w:sz w:val="24"/>
        </w:rPr>
        <w:t xml:space="preserve"> </w:t>
      </w:r>
      <w:r w:rsidRPr="00F27C61">
        <w:rPr>
          <w:rFonts w:ascii="Times New Roman" w:hAnsi="Times New Roman"/>
          <w:b/>
          <w:sz w:val="24"/>
        </w:rPr>
        <w:t>najneskôr do 24 hodín</w:t>
      </w:r>
      <w:r w:rsidRPr="00F27C61">
        <w:rPr>
          <w:rFonts w:ascii="Times New Roman" w:hAnsi="Times New Roman"/>
          <w:sz w:val="24"/>
        </w:rPr>
        <w:t xml:space="preserve"> od doručenia </w:t>
      </w:r>
      <w:r>
        <w:rPr>
          <w:rFonts w:ascii="Times New Roman" w:hAnsi="Times New Roman"/>
          <w:sz w:val="24"/>
        </w:rPr>
        <w:t xml:space="preserve">písomného </w:t>
      </w:r>
      <w:r w:rsidRPr="00F27C61">
        <w:rPr>
          <w:rFonts w:ascii="Times New Roman" w:hAnsi="Times New Roman"/>
          <w:sz w:val="24"/>
        </w:rPr>
        <w:t xml:space="preserve">oznámenia o uplatnení nároku z vád </w:t>
      </w:r>
      <w:r w:rsidR="009D64FF">
        <w:rPr>
          <w:rFonts w:ascii="Times New Roman" w:hAnsi="Times New Roman"/>
          <w:sz w:val="24"/>
        </w:rPr>
        <w:t>diela</w:t>
      </w:r>
      <w:r w:rsidRPr="00F27C61">
        <w:rPr>
          <w:rFonts w:ascii="Times New Roman" w:hAnsi="Times New Roman"/>
          <w:sz w:val="24"/>
        </w:rPr>
        <w:t xml:space="preserve"> </w:t>
      </w:r>
      <w:r w:rsidR="00CE6005">
        <w:rPr>
          <w:rFonts w:ascii="Times New Roman" w:hAnsi="Times New Roman"/>
          <w:sz w:val="24"/>
        </w:rPr>
        <w:t>zhotoviteľovi</w:t>
      </w:r>
      <w:r>
        <w:rPr>
          <w:rFonts w:ascii="Times New Roman" w:hAnsi="Times New Roman"/>
          <w:sz w:val="24"/>
        </w:rPr>
        <w:t xml:space="preserve"> na e-mailovú adresu uvedenú v záhlaví tejto zmluvy</w:t>
      </w:r>
      <w:r w:rsidRPr="00F27C61">
        <w:rPr>
          <w:rFonts w:ascii="Times New Roman" w:hAnsi="Times New Roman"/>
          <w:sz w:val="24"/>
        </w:rPr>
        <w:t>. Zmluvné strany sa dohodli, že</w:t>
      </w:r>
      <w:r w:rsidR="009D64FF">
        <w:rPr>
          <w:rFonts w:ascii="Times New Roman" w:hAnsi="Times New Roman"/>
          <w:sz w:val="24"/>
        </w:rPr>
        <w:t xml:space="preserve"> </w:t>
      </w:r>
      <w:r w:rsidR="00CE6005">
        <w:rPr>
          <w:rFonts w:ascii="Times New Roman" w:hAnsi="Times New Roman"/>
          <w:sz w:val="24"/>
        </w:rPr>
        <w:t>zhotoviteľ</w:t>
      </w:r>
      <w:r w:rsidRPr="00F27C61">
        <w:rPr>
          <w:rFonts w:ascii="Times New Roman" w:hAnsi="Times New Roman"/>
          <w:sz w:val="24"/>
        </w:rPr>
        <w:t xml:space="preserve"> je povinný odstrániť vady </w:t>
      </w:r>
      <w:r w:rsidR="009D64FF">
        <w:rPr>
          <w:rFonts w:ascii="Times New Roman" w:hAnsi="Times New Roman"/>
          <w:sz w:val="24"/>
        </w:rPr>
        <w:t>diela</w:t>
      </w:r>
      <w:r w:rsidRPr="00F27C61">
        <w:rPr>
          <w:rFonts w:ascii="Times New Roman" w:hAnsi="Times New Roman"/>
          <w:sz w:val="24"/>
        </w:rPr>
        <w:t xml:space="preserve"> </w:t>
      </w:r>
      <w:r w:rsidRPr="00F27C61">
        <w:rPr>
          <w:rFonts w:ascii="Times New Roman" w:hAnsi="Times New Roman"/>
          <w:b/>
          <w:sz w:val="24"/>
        </w:rPr>
        <w:t>bezodkladne, najneskôr však do 3 kalendárnych dní</w:t>
      </w:r>
      <w:r w:rsidRPr="00F27C61">
        <w:rPr>
          <w:rFonts w:ascii="Times New Roman" w:hAnsi="Times New Roman"/>
          <w:sz w:val="24"/>
        </w:rPr>
        <w:t xml:space="preserve"> od doručenia oznámenia o uplatnení nároku z vád </w:t>
      </w:r>
      <w:r w:rsidR="009D64FF">
        <w:rPr>
          <w:rFonts w:ascii="Times New Roman" w:hAnsi="Times New Roman"/>
          <w:sz w:val="24"/>
        </w:rPr>
        <w:t>diela</w:t>
      </w:r>
      <w:r w:rsidRPr="00F27C61">
        <w:rPr>
          <w:rFonts w:ascii="Times New Roman" w:hAnsi="Times New Roman"/>
          <w:sz w:val="24"/>
        </w:rPr>
        <w:t xml:space="preserve"> </w:t>
      </w:r>
      <w:r w:rsidR="00CE6005">
        <w:rPr>
          <w:rFonts w:ascii="Times New Roman" w:hAnsi="Times New Roman"/>
          <w:sz w:val="24"/>
        </w:rPr>
        <w:t>zhotoviteľovi</w:t>
      </w:r>
      <w:r w:rsidRPr="00F27C61">
        <w:rPr>
          <w:rFonts w:ascii="Times New Roman" w:hAnsi="Times New Roman"/>
          <w:sz w:val="24"/>
        </w:rPr>
        <w:t xml:space="preserve">. Od oznámenia vady </w:t>
      </w:r>
      <w:r w:rsidR="00CE6005">
        <w:rPr>
          <w:rFonts w:ascii="Times New Roman" w:hAnsi="Times New Roman"/>
          <w:sz w:val="24"/>
        </w:rPr>
        <w:t>zhotoviteľovi</w:t>
      </w:r>
      <w:r w:rsidRPr="00F27C61">
        <w:rPr>
          <w:rFonts w:ascii="Times New Roman" w:hAnsi="Times New Roman"/>
          <w:sz w:val="24"/>
        </w:rPr>
        <w:t xml:space="preserve">, do odstránenia vady, záručná doba neplynie. </w:t>
      </w:r>
    </w:p>
    <w:p w14:paraId="1AD5EB76" w14:textId="77777777" w:rsidR="00F27C61" w:rsidRPr="00F27C61" w:rsidRDefault="00F27C61" w:rsidP="00D132FC">
      <w:pPr>
        <w:jc w:val="both"/>
        <w:rPr>
          <w:rFonts w:ascii="Times New Roman" w:hAnsi="Times New Roman"/>
          <w:sz w:val="24"/>
        </w:rPr>
      </w:pPr>
    </w:p>
    <w:p w14:paraId="1BB6BD99" w14:textId="77777777" w:rsidR="00F27C61" w:rsidRPr="00F27C61" w:rsidRDefault="00F27C61" w:rsidP="00D132FC">
      <w:pPr>
        <w:jc w:val="both"/>
        <w:rPr>
          <w:rFonts w:ascii="Times New Roman" w:hAnsi="Times New Roman"/>
          <w:sz w:val="24"/>
        </w:rPr>
      </w:pPr>
      <w:r>
        <w:rPr>
          <w:rFonts w:ascii="Times New Roman" w:hAnsi="Times New Roman"/>
          <w:sz w:val="24"/>
        </w:rPr>
        <w:t xml:space="preserve">6.9 </w:t>
      </w:r>
      <w:r w:rsidRPr="00F27C61">
        <w:rPr>
          <w:rFonts w:ascii="Times New Roman" w:hAnsi="Times New Roman"/>
          <w:sz w:val="24"/>
        </w:rPr>
        <w:t xml:space="preserve">V prípade, ak </w:t>
      </w:r>
      <w:r w:rsidR="00CE6005">
        <w:rPr>
          <w:rFonts w:ascii="Times New Roman" w:hAnsi="Times New Roman"/>
          <w:sz w:val="24"/>
        </w:rPr>
        <w:t>zhotoviteľ</w:t>
      </w:r>
      <w:r w:rsidRPr="00F27C61">
        <w:rPr>
          <w:rFonts w:ascii="Times New Roman" w:hAnsi="Times New Roman"/>
          <w:sz w:val="24"/>
        </w:rPr>
        <w:t xml:space="preserve"> vady síce začne odstraňovať, ale vady neodstráni v lehote uvedenej v bode </w:t>
      </w:r>
      <w:r>
        <w:rPr>
          <w:rFonts w:ascii="Times New Roman" w:hAnsi="Times New Roman"/>
          <w:sz w:val="24"/>
        </w:rPr>
        <w:t>6.8</w:t>
      </w:r>
      <w:r w:rsidRPr="00F27C61">
        <w:rPr>
          <w:rFonts w:ascii="Times New Roman" w:hAnsi="Times New Roman"/>
          <w:sz w:val="24"/>
        </w:rPr>
        <w:t xml:space="preserve">, </w:t>
      </w:r>
      <w:r>
        <w:rPr>
          <w:rFonts w:ascii="Times New Roman" w:hAnsi="Times New Roman"/>
          <w:sz w:val="24"/>
        </w:rPr>
        <w:t xml:space="preserve">tretia </w:t>
      </w:r>
      <w:r w:rsidRPr="00F27C61">
        <w:rPr>
          <w:rFonts w:ascii="Times New Roman" w:hAnsi="Times New Roman"/>
          <w:sz w:val="24"/>
        </w:rPr>
        <w:t xml:space="preserve">veta tohto článku, je </w:t>
      </w:r>
      <w:r>
        <w:rPr>
          <w:rFonts w:ascii="Times New Roman" w:hAnsi="Times New Roman"/>
          <w:sz w:val="24"/>
        </w:rPr>
        <w:t>objednávateľ</w:t>
      </w:r>
      <w:r w:rsidRPr="00F27C61">
        <w:rPr>
          <w:rFonts w:ascii="Times New Roman" w:hAnsi="Times New Roman"/>
          <w:sz w:val="24"/>
        </w:rPr>
        <w:t xml:space="preserve"> oprávnený odstrániť vady alebo ich neodstránenú časť (sám alebo prostredníctvom tretej osoby, ktorú je oprávnený ľubovoľne zvoliť </w:t>
      </w:r>
      <w:r>
        <w:rPr>
          <w:rFonts w:ascii="Times New Roman" w:hAnsi="Times New Roman"/>
          <w:sz w:val="24"/>
        </w:rPr>
        <w:t>objednávateľ</w:t>
      </w:r>
      <w:r w:rsidRPr="00F27C61">
        <w:rPr>
          <w:rFonts w:ascii="Times New Roman" w:hAnsi="Times New Roman"/>
          <w:sz w:val="24"/>
        </w:rPr>
        <w:t xml:space="preserve">) na náklady </w:t>
      </w:r>
      <w:r w:rsidR="00CE6005">
        <w:rPr>
          <w:rFonts w:ascii="Times New Roman" w:hAnsi="Times New Roman"/>
          <w:sz w:val="24"/>
        </w:rPr>
        <w:t>zhotoviteľa</w:t>
      </w:r>
      <w:r w:rsidRPr="00F27C61">
        <w:rPr>
          <w:rFonts w:ascii="Times New Roman" w:hAnsi="Times New Roman"/>
          <w:sz w:val="24"/>
        </w:rPr>
        <w:t xml:space="preserve">. Výška nákladov, ktoré je v takom prípade </w:t>
      </w:r>
      <w:r w:rsidR="00CE6005">
        <w:rPr>
          <w:rFonts w:ascii="Times New Roman" w:hAnsi="Times New Roman"/>
          <w:sz w:val="24"/>
        </w:rPr>
        <w:t>zhotoviteľ</w:t>
      </w:r>
      <w:r w:rsidRPr="00F27C61">
        <w:rPr>
          <w:rFonts w:ascii="Times New Roman" w:hAnsi="Times New Roman"/>
          <w:sz w:val="24"/>
        </w:rPr>
        <w:t xml:space="preserve">  povinný uhradiť </w:t>
      </w:r>
      <w:r>
        <w:rPr>
          <w:rFonts w:ascii="Times New Roman" w:hAnsi="Times New Roman"/>
          <w:sz w:val="24"/>
        </w:rPr>
        <w:t>objednávateľovi</w:t>
      </w:r>
      <w:r w:rsidRPr="00F27C61">
        <w:rPr>
          <w:rFonts w:ascii="Times New Roman" w:hAnsi="Times New Roman"/>
          <w:sz w:val="24"/>
        </w:rPr>
        <w:t xml:space="preserve">, sa stanoví v cenách obvyklých. </w:t>
      </w:r>
      <w:r w:rsidR="00CE6005">
        <w:rPr>
          <w:rFonts w:ascii="Times New Roman" w:hAnsi="Times New Roman"/>
          <w:sz w:val="24"/>
        </w:rPr>
        <w:t>Zhotoviteľ</w:t>
      </w:r>
      <w:r w:rsidRPr="00F27C61">
        <w:rPr>
          <w:rFonts w:ascii="Times New Roman" w:hAnsi="Times New Roman"/>
          <w:sz w:val="24"/>
        </w:rPr>
        <w:t xml:space="preserve"> je povinný uhradiť </w:t>
      </w:r>
      <w:r>
        <w:rPr>
          <w:rFonts w:ascii="Times New Roman" w:hAnsi="Times New Roman"/>
          <w:sz w:val="24"/>
        </w:rPr>
        <w:t>objednávateľovi</w:t>
      </w:r>
      <w:r w:rsidRPr="00F27C61">
        <w:rPr>
          <w:rFonts w:ascii="Times New Roman" w:hAnsi="Times New Roman"/>
          <w:sz w:val="24"/>
        </w:rPr>
        <w:t xml:space="preserve"> náklady podľa tohto bodu do 7 </w:t>
      </w:r>
      <w:r>
        <w:rPr>
          <w:rFonts w:ascii="Times New Roman" w:hAnsi="Times New Roman"/>
          <w:sz w:val="24"/>
        </w:rPr>
        <w:t xml:space="preserve">kalendárnych </w:t>
      </w:r>
      <w:r w:rsidRPr="00F27C61">
        <w:rPr>
          <w:rFonts w:ascii="Times New Roman" w:hAnsi="Times New Roman"/>
          <w:sz w:val="24"/>
        </w:rPr>
        <w:t xml:space="preserve">dní odo dňa doručenia výzvy </w:t>
      </w:r>
      <w:r>
        <w:rPr>
          <w:rFonts w:ascii="Times New Roman" w:hAnsi="Times New Roman"/>
          <w:sz w:val="24"/>
        </w:rPr>
        <w:t>objednávateľa</w:t>
      </w:r>
      <w:r w:rsidRPr="00F27C61">
        <w:rPr>
          <w:rFonts w:ascii="Times New Roman" w:hAnsi="Times New Roman"/>
          <w:sz w:val="24"/>
        </w:rPr>
        <w:t xml:space="preserve"> na ich </w:t>
      </w:r>
      <w:r w:rsidR="009D64FF">
        <w:rPr>
          <w:rFonts w:ascii="Times New Roman" w:hAnsi="Times New Roman"/>
          <w:sz w:val="24"/>
        </w:rPr>
        <w:t>úhradu</w:t>
      </w:r>
      <w:r w:rsidRPr="00F27C61">
        <w:rPr>
          <w:rFonts w:ascii="Times New Roman" w:hAnsi="Times New Roman"/>
          <w:sz w:val="24"/>
        </w:rPr>
        <w:t>.</w:t>
      </w:r>
    </w:p>
    <w:p w14:paraId="4C94651B" w14:textId="77777777" w:rsidR="00F27C61" w:rsidRPr="00F27C61" w:rsidRDefault="00F27C61" w:rsidP="00D132FC">
      <w:pPr>
        <w:jc w:val="both"/>
        <w:rPr>
          <w:rFonts w:ascii="Times New Roman" w:hAnsi="Times New Roman"/>
          <w:sz w:val="24"/>
        </w:rPr>
      </w:pPr>
    </w:p>
    <w:p w14:paraId="73F7A46E" w14:textId="77777777" w:rsidR="00F27C61" w:rsidRPr="00F27C61" w:rsidRDefault="00F27C61" w:rsidP="00D132FC">
      <w:pPr>
        <w:jc w:val="both"/>
        <w:rPr>
          <w:rFonts w:ascii="Times New Roman" w:hAnsi="Times New Roman"/>
          <w:sz w:val="24"/>
        </w:rPr>
      </w:pPr>
      <w:r>
        <w:rPr>
          <w:rFonts w:ascii="Times New Roman" w:hAnsi="Times New Roman"/>
          <w:sz w:val="24"/>
        </w:rPr>
        <w:t>6.10</w:t>
      </w:r>
      <w:r w:rsidRPr="00F27C61">
        <w:rPr>
          <w:rFonts w:ascii="Times New Roman" w:hAnsi="Times New Roman"/>
          <w:sz w:val="24"/>
        </w:rPr>
        <w:t xml:space="preserve"> Zmluvné strany sa dohodli, že vady sa považujú za odstránené až podpísaním protokolu o odstránení vád obidvomi zmluvnými stranami (uvedené platí aj pre pozáručný servis).</w:t>
      </w:r>
    </w:p>
    <w:p w14:paraId="7E6C182D" w14:textId="77777777" w:rsidR="00F27C61" w:rsidRPr="00F27C61" w:rsidRDefault="00F27C61" w:rsidP="00D132FC">
      <w:pPr>
        <w:jc w:val="both"/>
        <w:rPr>
          <w:rFonts w:ascii="Times New Roman" w:hAnsi="Times New Roman"/>
          <w:sz w:val="24"/>
        </w:rPr>
      </w:pPr>
    </w:p>
    <w:p w14:paraId="13E87F3F" w14:textId="77777777" w:rsidR="00F27C61" w:rsidRDefault="00F27C61" w:rsidP="00D132FC">
      <w:pPr>
        <w:jc w:val="both"/>
        <w:rPr>
          <w:rFonts w:ascii="Times New Roman" w:hAnsi="Times New Roman"/>
          <w:sz w:val="24"/>
        </w:rPr>
      </w:pPr>
      <w:r>
        <w:rPr>
          <w:rFonts w:ascii="Times New Roman" w:hAnsi="Times New Roman"/>
          <w:sz w:val="24"/>
        </w:rPr>
        <w:t>6.11</w:t>
      </w:r>
      <w:r w:rsidRPr="00F27C61">
        <w:rPr>
          <w:rFonts w:ascii="Times New Roman" w:hAnsi="Times New Roman"/>
          <w:sz w:val="24"/>
        </w:rPr>
        <w:t xml:space="preserve"> Zmluvné strany sa dohodli, že všetky náklady súvisiace s odstránením vád bude hradiť </w:t>
      </w:r>
      <w:r w:rsidR="00CE6005">
        <w:rPr>
          <w:rFonts w:ascii="Times New Roman" w:hAnsi="Times New Roman"/>
          <w:sz w:val="24"/>
        </w:rPr>
        <w:t>zhotoviteľ</w:t>
      </w:r>
      <w:r w:rsidRPr="00F27C61">
        <w:rPr>
          <w:rFonts w:ascii="Times New Roman" w:hAnsi="Times New Roman"/>
          <w:sz w:val="24"/>
        </w:rPr>
        <w:t>.</w:t>
      </w:r>
    </w:p>
    <w:p w14:paraId="596641F7" w14:textId="77777777" w:rsidR="00D132FC" w:rsidRPr="00BF51ED" w:rsidRDefault="00D132FC" w:rsidP="00D132FC">
      <w:pPr>
        <w:jc w:val="both"/>
        <w:rPr>
          <w:rFonts w:ascii="Times New Roman" w:hAnsi="Times New Roman"/>
          <w:sz w:val="24"/>
        </w:rPr>
      </w:pPr>
    </w:p>
    <w:p w14:paraId="42FD95C5" w14:textId="77777777" w:rsidR="00BF51ED" w:rsidRPr="002F149E" w:rsidRDefault="00BF51ED" w:rsidP="00BF51ED">
      <w:pPr>
        <w:autoSpaceDE w:val="0"/>
        <w:jc w:val="center"/>
        <w:rPr>
          <w:rFonts w:ascii="Times New Roman" w:hAnsi="Times New Roman"/>
          <w:b/>
          <w:bCs/>
          <w:sz w:val="24"/>
        </w:rPr>
      </w:pPr>
      <w:r w:rsidRPr="002F149E">
        <w:rPr>
          <w:rFonts w:ascii="Times New Roman" w:eastAsia="Calibri" w:hAnsi="Times New Roman"/>
          <w:b/>
          <w:sz w:val="24"/>
        </w:rPr>
        <w:t>Článok VII</w:t>
      </w:r>
    </w:p>
    <w:p w14:paraId="156775C5" w14:textId="77777777" w:rsidR="00BF51ED" w:rsidRPr="002F149E" w:rsidRDefault="00BF51ED" w:rsidP="00BF51ED">
      <w:pPr>
        <w:pStyle w:val="Default"/>
        <w:spacing w:line="276" w:lineRule="auto"/>
        <w:jc w:val="center"/>
        <w:rPr>
          <w:b/>
          <w:bCs/>
          <w:color w:val="auto"/>
        </w:rPr>
      </w:pPr>
      <w:r w:rsidRPr="002F149E">
        <w:rPr>
          <w:b/>
          <w:bCs/>
          <w:color w:val="auto"/>
        </w:rPr>
        <w:t xml:space="preserve"> Iné dojednania</w:t>
      </w:r>
    </w:p>
    <w:p w14:paraId="3D1DB9D1" w14:textId="0229F099" w:rsidR="00BF51ED" w:rsidRPr="00BF51ED" w:rsidRDefault="000D449E" w:rsidP="003540AD">
      <w:pPr>
        <w:pStyle w:val="Default"/>
        <w:suppressAutoHyphens/>
        <w:autoSpaceDN/>
        <w:adjustRightInd/>
        <w:spacing w:before="120" w:line="276" w:lineRule="auto"/>
        <w:jc w:val="both"/>
        <w:rPr>
          <w:color w:val="auto"/>
        </w:rPr>
      </w:pPr>
      <w:r>
        <w:rPr>
          <w:color w:val="auto"/>
        </w:rPr>
        <w:t xml:space="preserve">7.1 </w:t>
      </w:r>
      <w:r w:rsidR="00BF51ED" w:rsidRPr="002F149E">
        <w:rPr>
          <w:color w:val="auto"/>
        </w:rPr>
        <w:t xml:space="preserve">Zmluvné strany sa v súlade s </w:t>
      </w:r>
      <w:proofErr w:type="spellStart"/>
      <w:r w:rsidR="00BF51ED" w:rsidRPr="002F149E">
        <w:rPr>
          <w:color w:val="auto"/>
        </w:rPr>
        <w:t>ust</w:t>
      </w:r>
      <w:proofErr w:type="spellEnd"/>
      <w:r w:rsidR="00BF51ED" w:rsidRPr="002F149E">
        <w:rPr>
          <w:color w:val="auto"/>
        </w:rPr>
        <w:t xml:space="preserve">. § 524 a </w:t>
      </w:r>
      <w:proofErr w:type="spellStart"/>
      <w:r w:rsidR="00BF51ED" w:rsidRPr="002F149E">
        <w:rPr>
          <w:color w:val="auto"/>
        </w:rPr>
        <w:t>nasl</w:t>
      </w:r>
      <w:proofErr w:type="spellEnd"/>
      <w:r w:rsidR="00BF51ED" w:rsidRPr="002F149E">
        <w:rPr>
          <w:color w:val="auto"/>
        </w:rPr>
        <w:t>. zákona</w:t>
      </w:r>
      <w:r w:rsidR="00BF51ED" w:rsidRPr="00BF51ED">
        <w:rPr>
          <w:color w:val="auto"/>
        </w:rPr>
        <w:t xml:space="preserve"> č.40/1964 Zb. Občianskeho zákonníka v znení neskorších predpisov dohodli, že bez predchádzajúceho písomného súhlasu </w:t>
      </w:r>
      <w:r w:rsidR="00BF51ED">
        <w:rPr>
          <w:color w:val="auto"/>
        </w:rPr>
        <w:t>objednávateľa</w:t>
      </w:r>
      <w:r w:rsidR="00BF51ED" w:rsidRPr="00BF51ED">
        <w:rPr>
          <w:color w:val="auto"/>
        </w:rPr>
        <w:t xml:space="preserve"> nepostúpi </w:t>
      </w:r>
      <w:r w:rsidR="00BF51ED">
        <w:rPr>
          <w:color w:val="auto"/>
        </w:rPr>
        <w:t>zhotoviteľ</w:t>
      </w:r>
      <w:r w:rsidR="00BF51ED" w:rsidRPr="00BF51ED">
        <w:rPr>
          <w:color w:val="auto"/>
        </w:rPr>
        <w:t xml:space="preserve"> svoje pohľadávky, ktoré vznikli z predmetného zmluvného vzťahu, tretej osobe. Právny úkon, ktorým budú postúpené pohľadávky </w:t>
      </w:r>
      <w:r w:rsidR="002F149E">
        <w:rPr>
          <w:color w:val="auto"/>
        </w:rPr>
        <w:t>zhotoviteľa</w:t>
      </w:r>
      <w:r w:rsidR="00BF51ED" w:rsidRPr="00BF51ED">
        <w:rPr>
          <w:color w:val="auto"/>
        </w:rPr>
        <w:t xml:space="preserve"> v rozpore s dohodou </w:t>
      </w:r>
      <w:r w:rsidR="002F149E">
        <w:rPr>
          <w:color w:val="auto"/>
        </w:rPr>
        <w:t>objednávateľa</w:t>
      </w:r>
      <w:r w:rsidR="00BF51ED" w:rsidRPr="00BF51ED">
        <w:rPr>
          <w:color w:val="auto"/>
        </w:rPr>
        <w:t xml:space="preserve"> a </w:t>
      </w:r>
      <w:r w:rsidR="009D64FF">
        <w:rPr>
          <w:color w:val="auto"/>
        </w:rPr>
        <w:t>zhotoviteľa</w:t>
      </w:r>
      <w:r w:rsidR="00BF51ED" w:rsidRPr="00BF51ED">
        <w:rPr>
          <w:color w:val="auto"/>
        </w:rPr>
        <w:t xml:space="preserve"> podľa predchádzajúcej vety, bude podľa § 39 Občianskeho zákonníka, neplatný.</w:t>
      </w:r>
    </w:p>
    <w:p w14:paraId="386E6A0F" w14:textId="0F163622" w:rsidR="00BF51ED" w:rsidRPr="00BF51ED" w:rsidRDefault="000D449E" w:rsidP="003540AD">
      <w:pPr>
        <w:pStyle w:val="Default"/>
        <w:suppressAutoHyphens/>
        <w:autoSpaceDN/>
        <w:adjustRightInd/>
        <w:spacing w:before="120" w:line="276" w:lineRule="auto"/>
        <w:jc w:val="both"/>
        <w:rPr>
          <w:color w:val="auto"/>
        </w:rPr>
      </w:pPr>
      <w:r>
        <w:rPr>
          <w:color w:val="auto"/>
        </w:rPr>
        <w:t xml:space="preserve">7.2 </w:t>
      </w:r>
      <w:r w:rsidR="00BF51ED" w:rsidRPr="00BF51ED">
        <w:rPr>
          <w:color w:val="auto"/>
        </w:rPr>
        <w:t xml:space="preserve">Akceptácia ručiteľského vyhlásenia podľa § 303 a </w:t>
      </w:r>
      <w:proofErr w:type="spellStart"/>
      <w:r w:rsidR="00BF51ED" w:rsidRPr="00BF51ED">
        <w:rPr>
          <w:color w:val="auto"/>
        </w:rPr>
        <w:t>nasl</w:t>
      </w:r>
      <w:proofErr w:type="spellEnd"/>
      <w:r w:rsidR="00BF51ED" w:rsidRPr="00BF51ED">
        <w:rPr>
          <w:color w:val="auto"/>
        </w:rPr>
        <w:t xml:space="preserve">. zákona č. 513/1991 Zb. Obchodného zákonníka v znení neskorších predpisov (ďalej len ,,Obchodný zákonník“) zo strany </w:t>
      </w:r>
      <w:r w:rsidR="002F149E">
        <w:rPr>
          <w:color w:val="auto"/>
        </w:rPr>
        <w:t>zhotoviteľa</w:t>
      </w:r>
      <w:r w:rsidR="00BF51ED" w:rsidRPr="00BF51ED">
        <w:rPr>
          <w:color w:val="auto"/>
        </w:rPr>
        <w:t xml:space="preserve"> je bez predchádzajúceho súhlasu </w:t>
      </w:r>
      <w:r w:rsidR="002F149E">
        <w:rPr>
          <w:color w:val="auto"/>
        </w:rPr>
        <w:t>objednávateľa</w:t>
      </w:r>
      <w:r w:rsidR="00BF51ED" w:rsidRPr="00BF51ED">
        <w:rPr>
          <w:color w:val="auto"/>
        </w:rPr>
        <w:t xml:space="preserve"> zakázaná. Právny úkon, ktorým </w:t>
      </w:r>
      <w:r w:rsidR="002F149E">
        <w:rPr>
          <w:color w:val="auto"/>
        </w:rPr>
        <w:t>zhotoviteľ</w:t>
      </w:r>
      <w:r w:rsidR="00BF51ED" w:rsidRPr="00BF51ED">
        <w:rPr>
          <w:color w:val="auto"/>
        </w:rPr>
        <w:t xml:space="preserve"> akceptuje ručiteľské vyhlásenie tretej osoby, na základe ktorého sa tretia osoba stane veriteľom </w:t>
      </w:r>
      <w:r w:rsidR="002F149E">
        <w:rPr>
          <w:color w:val="auto"/>
        </w:rPr>
        <w:t>objednávateľa</w:t>
      </w:r>
      <w:r w:rsidR="00BF51ED" w:rsidRPr="00BF51ED">
        <w:rPr>
          <w:color w:val="auto"/>
        </w:rPr>
        <w:t xml:space="preserve"> v rozpore s dohodou </w:t>
      </w:r>
      <w:r w:rsidR="002F149E">
        <w:rPr>
          <w:color w:val="auto"/>
        </w:rPr>
        <w:t>objednávateľa</w:t>
      </w:r>
      <w:r w:rsidR="00BF51ED" w:rsidRPr="00BF51ED">
        <w:rPr>
          <w:color w:val="auto"/>
        </w:rPr>
        <w:t xml:space="preserve"> a</w:t>
      </w:r>
      <w:r w:rsidR="002F149E">
        <w:rPr>
          <w:color w:val="auto"/>
        </w:rPr>
        <w:t xml:space="preserve"> zhotoviteľa </w:t>
      </w:r>
      <w:r w:rsidR="00BF51ED" w:rsidRPr="00BF51ED">
        <w:rPr>
          <w:color w:val="auto"/>
        </w:rPr>
        <w:t>podľa predchádzajúcej vety bude podľa § 39 zákona č.40/1964 Zb. Občiansky zákonník v znení neskorších predpisov neplatné.</w:t>
      </w:r>
    </w:p>
    <w:p w14:paraId="7EE780D6" w14:textId="5A1AA97C" w:rsidR="00BF51ED" w:rsidRPr="00BF51ED" w:rsidRDefault="000D449E" w:rsidP="003540AD">
      <w:pPr>
        <w:pStyle w:val="Default"/>
        <w:suppressAutoHyphens/>
        <w:autoSpaceDN/>
        <w:adjustRightInd/>
        <w:spacing w:before="120" w:line="276" w:lineRule="auto"/>
        <w:jc w:val="both"/>
        <w:rPr>
          <w:color w:val="auto"/>
        </w:rPr>
      </w:pPr>
      <w:r>
        <w:rPr>
          <w:color w:val="auto"/>
        </w:rPr>
        <w:t xml:space="preserve">7.3 </w:t>
      </w:r>
      <w:r w:rsidR="00BF51ED" w:rsidRPr="00BF51ED">
        <w:rPr>
          <w:color w:val="auto"/>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12468536" w14:textId="77777777" w:rsidR="00BF51ED" w:rsidRDefault="00BF51ED" w:rsidP="00D132FC">
      <w:pPr>
        <w:jc w:val="both"/>
        <w:rPr>
          <w:rFonts w:ascii="Times New Roman" w:hAnsi="Times New Roman"/>
          <w:sz w:val="24"/>
        </w:rPr>
      </w:pPr>
    </w:p>
    <w:p w14:paraId="367118A6" w14:textId="77777777" w:rsidR="005C6DFC" w:rsidRDefault="005C6DFC" w:rsidP="00D132FC">
      <w:pPr>
        <w:jc w:val="center"/>
        <w:rPr>
          <w:rFonts w:ascii="Times New Roman" w:hAnsi="Times New Roman"/>
          <w:b/>
          <w:sz w:val="24"/>
        </w:rPr>
      </w:pPr>
      <w:r w:rsidRPr="000A77C9">
        <w:rPr>
          <w:rFonts w:ascii="Times New Roman" w:hAnsi="Times New Roman"/>
          <w:b/>
          <w:sz w:val="24"/>
        </w:rPr>
        <w:lastRenderedPageBreak/>
        <w:t>Článok VI</w:t>
      </w:r>
      <w:r>
        <w:rPr>
          <w:rFonts w:ascii="Times New Roman" w:hAnsi="Times New Roman"/>
          <w:b/>
          <w:sz w:val="24"/>
        </w:rPr>
        <w:t>I</w:t>
      </w:r>
      <w:r w:rsidR="00BF51ED">
        <w:rPr>
          <w:rFonts w:ascii="Times New Roman" w:hAnsi="Times New Roman"/>
          <w:b/>
          <w:sz w:val="24"/>
        </w:rPr>
        <w:t>I</w:t>
      </w:r>
      <w:r w:rsidRPr="000A77C9">
        <w:rPr>
          <w:rFonts w:ascii="Times New Roman" w:hAnsi="Times New Roman"/>
          <w:b/>
          <w:sz w:val="24"/>
        </w:rPr>
        <w:t>.</w:t>
      </w:r>
    </w:p>
    <w:p w14:paraId="2BCB5C57" w14:textId="77777777" w:rsidR="005C6DFC" w:rsidRDefault="005C6DFC" w:rsidP="00D132FC">
      <w:pPr>
        <w:jc w:val="center"/>
        <w:rPr>
          <w:rFonts w:ascii="Times New Roman" w:hAnsi="Times New Roman"/>
          <w:b/>
          <w:sz w:val="24"/>
        </w:rPr>
      </w:pPr>
      <w:r w:rsidRPr="005C6DFC">
        <w:rPr>
          <w:rFonts w:ascii="Times New Roman" w:hAnsi="Times New Roman"/>
          <w:b/>
          <w:sz w:val="24"/>
        </w:rPr>
        <w:t>Zmluvné pokuty a úroky z</w:t>
      </w:r>
      <w:r>
        <w:rPr>
          <w:rFonts w:ascii="Times New Roman" w:hAnsi="Times New Roman"/>
          <w:b/>
          <w:sz w:val="24"/>
        </w:rPr>
        <w:t> </w:t>
      </w:r>
      <w:r w:rsidRPr="005C6DFC">
        <w:rPr>
          <w:rFonts w:ascii="Times New Roman" w:hAnsi="Times New Roman"/>
          <w:b/>
          <w:sz w:val="24"/>
        </w:rPr>
        <w:t>omeškania</w:t>
      </w:r>
    </w:p>
    <w:p w14:paraId="33A24CC0" w14:textId="77777777" w:rsidR="005C6DFC" w:rsidRDefault="005C6DFC" w:rsidP="00D132FC">
      <w:pPr>
        <w:rPr>
          <w:rFonts w:ascii="Times New Roman" w:hAnsi="Times New Roman"/>
          <w:sz w:val="24"/>
        </w:rPr>
      </w:pPr>
    </w:p>
    <w:p w14:paraId="74671EBD" w14:textId="165E88F5" w:rsidR="005C6DFC" w:rsidRPr="005C6DFC" w:rsidRDefault="000D449E" w:rsidP="00D132FC">
      <w:pPr>
        <w:jc w:val="both"/>
        <w:rPr>
          <w:rFonts w:ascii="Times New Roman" w:hAnsi="Times New Roman"/>
          <w:color w:val="FF0000"/>
          <w:sz w:val="24"/>
        </w:rPr>
      </w:pPr>
      <w:r>
        <w:rPr>
          <w:rFonts w:ascii="Times New Roman" w:hAnsi="Times New Roman"/>
          <w:sz w:val="24"/>
        </w:rPr>
        <w:t>8</w:t>
      </w:r>
      <w:r w:rsidR="005C6DFC" w:rsidRPr="005C6DFC">
        <w:rPr>
          <w:rFonts w:ascii="Times New Roman" w:hAnsi="Times New Roman"/>
          <w:sz w:val="24"/>
        </w:rPr>
        <w:t xml:space="preserve">.1 Zmluvné strany sa dohodli, že v prípade omeškania </w:t>
      </w:r>
      <w:r w:rsidR="00463E97">
        <w:rPr>
          <w:rFonts w:ascii="Times New Roman" w:hAnsi="Times New Roman"/>
          <w:sz w:val="24"/>
        </w:rPr>
        <w:t>zhotoviteľa</w:t>
      </w:r>
      <w:r w:rsidR="005C6DFC" w:rsidRPr="005C6DFC">
        <w:rPr>
          <w:rFonts w:ascii="Times New Roman" w:hAnsi="Times New Roman"/>
          <w:sz w:val="24"/>
        </w:rPr>
        <w:t xml:space="preserve"> s  dodaním </w:t>
      </w:r>
      <w:r w:rsidR="009D64FF">
        <w:rPr>
          <w:rFonts w:ascii="Times New Roman" w:hAnsi="Times New Roman"/>
          <w:sz w:val="24"/>
        </w:rPr>
        <w:t>diela</w:t>
      </w:r>
      <w:r w:rsidR="005C6DFC" w:rsidRPr="005C6DFC">
        <w:rPr>
          <w:rFonts w:ascii="Times New Roman" w:hAnsi="Times New Roman"/>
          <w:sz w:val="24"/>
        </w:rPr>
        <w:t xml:space="preserve"> v lehote určenej v bode 3.1 tejto zmluvy, zaplatí </w:t>
      </w:r>
      <w:r w:rsidR="00463E97">
        <w:rPr>
          <w:rFonts w:ascii="Times New Roman" w:hAnsi="Times New Roman"/>
          <w:sz w:val="24"/>
        </w:rPr>
        <w:t>zhotoviteľ</w:t>
      </w:r>
      <w:r w:rsidR="005C6DFC" w:rsidRPr="005C6DFC">
        <w:rPr>
          <w:rFonts w:ascii="Times New Roman" w:hAnsi="Times New Roman"/>
          <w:sz w:val="24"/>
        </w:rPr>
        <w:t xml:space="preserve"> zmluvnú pokutu vo výške </w:t>
      </w:r>
      <w:r w:rsidR="003B1A87">
        <w:rPr>
          <w:rFonts w:ascii="Times New Roman" w:hAnsi="Times New Roman"/>
          <w:b/>
          <w:bCs/>
          <w:sz w:val="24"/>
        </w:rPr>
        <w:t>0,</w:t>
      </w:r>
      <w:r w:rsidR="00BF51ED">
        <w:rPr>
          <w:rFonts w:ascii="Times New Roman" w:hAnsi="Times New Roman"/>
          <w:b/>
          <w:bCs/>
          <w:sz w:val="24"/>
        </w:rPr>
        <w:t>0</w:t>
      </w:r>
      <w:r w:rsidR="003B1A87">
        <w:rPr>
          <w:rFonts w:ascii="Times New Roman" w:hAnsi="Times New Roman"/>
          <w:b/>
          <w:bCs/>
          <w:sz w:val="24"/>
        </w:rPr>
        <w:t xml:space="preserve">5 </w:t>
      </w:r>
      <w:r w:rsidR="005C6DFC" w:rsidRPr="005C6DFC">
        <w:rPr>
          <w:rFonts w:ascii="Times New Roman" w:hAnsi="Times New Roman"/>
          <w:b/>
          <w:bCs/>
          <w:sz w:val="24"/>
        </w:rPr>
        <w:t xml:space="preserve">% z ceny </w:t>
      </w:r>
      <w:r w:rsidR="003540AD">
        <w:rPr>
          <w:rFonts w:ascii="Times New Roman" w:hAnsi="Times New Roman"/>
          <w:b/>
          <w:bCs/>
          <w:sz w:val="24"/>
        </w:rPr>
        <w:t>diela</w:t>
      </w:r>
      <w:r w:rsidR="00837C7D">
        <w:rPr>
          <w:rFonts w:ascii="Times New Roman" w:hAnsi="Times New Roman"/>
          <w:b/>
          <w:bCs/>
          <w:sz w:val="24"/>
        </w:rPr>
        <w:t xml:space="preserve"> </w:t>
      </w:r>
      <w:r w:rsidR="005C6DFC" w:rsidRPr="005C6DFC">
        <w:rPr>
          <w:rFonts w:ascii="Times New Roman" w:hAnsi="Times New Roman"/>
          <w:b/>
          <w:bCs/>
          <w:sz w:val="24"/>
        </w:rPr>
        <w:t>a to za každý aj začatý deň omeškania</w:t>
      </w:r>
      <w:r w:rsidR="005C6DFC" w:rsidRPr="005C6DFC">
        <w:rPr>
          <w:rFonts w:ascii="Times New Roman" w:hAnsi="Times New Roman"/>
          <w:sz w:val="24"/>
        </w:rPr>
        <w:t xml:space="preserve">. </w:t>
      </w:r>
      <w:r w:rsidR="00956AF3" w:rsidRPr="00956AF3">
        <w:rPr>
          <w:rFonts w:ascii="Times New Roman" w:hAnsi="Times New Roman"/>
          <w:sz w:val="24"/>
        </w:rPr>
        <w:t>Nárok objednávateľa na náhradu škody tým nie je dotknutý.</w:t>
      </w:r>
    </w:p>
    <w:p w14:paraId="33133352" w14:textId="77777777" w:rsidR="005C6DFC" w:rsidRDefault="005C6DFC" w:rsidP="00D132FC">
      <w:pPr>
        <w:rPr>
          <w:rFonts w:ascii="Times New Roman" w:hAnsi="Times New Roman"/>
          <w:sz w:val="24"/>
        </w:rPr>
      </w:pPr>
    </w:p>
    <w:p w14:paraId="02A4919B" w14:textId="42A01C00" w:rsidR="005C6DFC" w:rsidRPr="000A77C9" w:rsidRDefault="000D449E" w:rsidP="00D132FC">
      <w:pPr>
        <w:jc w:val="both"/>
        <w:rPr>
          <w:rFonts w:ascii="Times New Roman" w:hAnsi="Times New Roman"/>
          <w:sz w:val="24"/>
        </w:rPr>
      </w:pPr>
      <w:r>
        <w:rPr>
          <w:rFonts w:ascii="Times New Roman" w:hAnsi="Times New Roman"/>
          <w:sz w:val="24"/>
        </w:rPr>
        <w:t>8</w:t>
      </w:r>
      <w:r w:rsidR="00D70D6B" w:rsidRPr="00750B39">
        <w:rPr>
          <w:rFonts w:ascii="Times New Roman" w:hAnsi="Times New Roman"/>
          <w:sz w:val="24"/>
        </w:rPr>
        <w:t>.2 V prípade omeškania zhotoviteľa s dodaním diela v lehote určenej v bode 3.1 tejto zmluvy o viac ako 30 kalendárnych dní,  má objednávateľ  právo odstúpiť od tejto zmluvy. Nárok objednávateľa na náhradu škody tým nie je dotknutý.</w:t>
      </w:r>
      <w:r w:rsidR="005C6DFC" w:rsidRPr="000A77C9">
        <w:rPr>
          <w:rFonts w:ascii="Times New Roman" w:hAnsi="Times New Roman"/>
          <w:sz w:val="24"/>
        </w:rPr>
        <w:t xml:space="preserve">  </w:t>
      </w:r>
    </w:p>
    <w:p w14:paraId="7E729F5A" w14:textId="77777777" w:rsidR="005C6DFC" w:rsidRDefault="005C6DFC" w:rsidP="00D132FC">
      <w:pPr>
        <w:rPr>
          <w:rFonts w:ascii="Times New Roman" w:hAnsi="Times New Roman"/>
          <w:sz w:val="24"/>
        </w:rPr>
      </w:pPr>
    </w:p>
    <w:p w14:paraId="0E583ACF" w14:textId="135F0AF0" w:rsidR="005C6DFC" w:rsidRDefault="000D449E" w:rsidP="00D132FC">
      <w:pPr>
        <w:jc w:val="both"/>
        <w:rPr>
          <w:rFonts w:ascii="Times New Roman" w:hAnsi="Times New Roman"/>
          <w:sz w:val="24"/>
        </w:rPr>
      </w:pPr>
      <w:r>
        <w:rPr>
          <w:rFonts w:ascii="Times New Roman" w:hAnsi="Times New Roman"/>
          <w:sz w:val="24"/>
        </w:rPr>
        <w:t>8</w:t>
      </w:r>
      <w:r w:rsidR="005C6DFC">
        <w:rPr>
          <w:rFonts w:ascii="Times New Roman" w:hAnsi="Times New Roman"/>
          <w:sz w:val="24"/>
        </w:rPr>
        <w:t xml:space="preserve">.3 </w:t>
      </w:r>
      <w:r w:rsidR="003B1A87">
        <w:rPr>
          <w:rFonts w:ascii="Times New Roman" w:hAnsi="Times New Roman"/>
          <w:sz w:val="24"/>
        </w:rPr>
        <w:t>Zmluvnú pokutu vo výške 0,</w:t>
      </w:r>
      <w:r w:rsidR="00BF51ED">
        <w:rPr>
          <w:rFonts w:ascii="Times New Roman" w:hAnsi="Times New Roman"/>
          <w:sz w:val="24"/>
        </w:rPr>
        <w:t>0</w:t>
      </w:r>
      <w:r w:rsidR="003B1A87">
        <w:rPr>
          <w:rFonts w:ascii="Times New Roman" w:hAnsi="Times New Roman"/>
          <w:sz w:val="24"/>
        </w:rPr>
        <w:t>5</w:t>
      </w:r>
      <w:r w:rsidR="005C6DFC" w:rsidRPr="005C6DFC">
        <w:rPr>
          <w:rFonts w:ascii="Times New Roman" w:hAnsi="Times New Roman"/>
          <w:sz w:val="24"/>
        </w:rPr>
        <w:t xml:space="preserve"> % z kúpnej ceny </w:t>
      </w:r>
      <w:r w:rsidR="00956AF3">
        <w:rPr>
          <w:rFonts w:ascii="Times New Roman" w:hAnsi="Times New Roman"/>
          <w:sz w:val="24"/>
        </w:rPr>
        <w:t xml:space="preserve">diela </w:t>
      </w:r>
      <w:r w:rsidR="005C6DFC" w:rsidRPr="005C6DFC">
        <w:rPr>
          <w:rFonts w:ascii="Times New Roman" w:hAnsi="Times New Roman"/>
          <w:sz w:val="24"/>
        </w:rPr>
        <w:t>za každý deň omeškania</w:t>
      </w:r>
      <w:r w:rsidR="00956AF3">
        <w:rPr>
          <w:rFonts w:ascii="Times New Roman" w:hAnsi="Times New Roman"/>
          <w:sz w:val="24"/>
        </w:rPr>
        <w:t xml:space="preserve"> </w:t>
      </w:r>
      <w:r w:rsidR="005C6DFC" w:rsidRPr="005C6DFC">
        <w:rPr>
          <w:rFonts w:ascii="Times New Roman" w:hAnsi="Times New Roman"/>
          <w:sz w:val="24"/>
        </w:rPr>
        <w:t xml:space="preserve">je </w:t>
      </w:r>
      <w:r w:rsidR="003B1A87">
        <w:rPr>
          <w:rFonts w:ascii="Times New Roman" w:hAnsi="Times New Roman"/>
          <w:sz w:val="24"/>
        </w:rPr>
        <w:t>objednávateľ</w:t>
      </w:r>
      <w:r w:rsidR="005C6DFC" w:rsidRPr="005C6DFC">
        <w:rPr>
          <w:rFonts w:ascii="Times New Roman" w:hAnsi="Times New Roman"/>
          <w:sz w:val="24"/>
        </w:rPr>
        <w:t xml:space="preserve"> oprávnený vyúčtovať </w:t>
      </w:r>
      <w:r w:rsidR="00463E97">
        <w:rPr>
          <w:rFonts w:ascii="Times New Roman" w:hAnsi="Times New Roman"/>
          <w:sz w:val="24"/>
        </w:rPr>
        <w:t>zhotoviteľovi</w:t>
      </w:r>
      <w:r w:rsidR="005C6DFC" w:rsidRPr="005C6DFC">
        <w:rPr>
          <w:rFonts w:ascii="Times New Roman" w:hAnsi="Times New Roman"/>
          <w:sz w:val="24"/>
        </w:rPr>
        <w:t xml:space="preserve"> aj v prípade, že tento nezačne s odstraňovaním riadne </w:t>
      </w:r>
      <w:r w:rsidR="003B1A87">
        <w:rPr>
          <w:rFonts w:ascii="Times New Roman" w:hAnsi="Times New Roman"/>
          <w:sz w:val="24"/>
        </w:rPr>
        <w:t>nahlásených</w:t>
      </w:r>
      <w:r w:rsidR="005C6DFC" w:rsidRPr="005C6DFC">
        <w:rPr>
          <w:rFonts w:ascii="Times New Roman" w:hAnsi="Times New Roman"/>
          <w:sz w:val="24"/>
        </w:rPr>
        <w:t xml:space="preserve"> vád a/alebo ich neodstráni v dohodnutých lehotách. </w:t>
      </w:r>
      <w:r w:rsidR="00956AF3" w:rsidRPr="00956AF3">
        <w:rPr>
          <w:rFonts w:ascii="Times New Roman" w:hAnsi="Times New Roman"/>
          <w:sz w:val="24"/>
        </w:rPr>
        <w:t>Nárok objednávateľa na náhradu škody tým nie je dotknutý</w:t>
      </w:r>
      <w:r w:rsidR="00956AF3">
        <w:rPr>
          <w:rFonts w:ascii="Times New Roman" w:hAnsi="Times New Roman"/>
          <w:sz w:val="24"/>
        </w:rPr>
        <w:t>.</w:t>
      </w:r>
      <w:r w:rsidR="005C6DFC" w:rsidRPr="005C6DFC">
        <w:rPr>
          <w:rFonts w:ascii="Times New Roman" w:hAnsi="Times New Roman"/>
          <w:sz w:val="24"/>
        </w:rPr>
        <w:t xml:space="preserve"> </w:t>
      </w:r>
    </w:p>
    <w:p w14:paraId="69D4CC05" w14:textId="77777777" w:rsidR="003B1A87" w:rsidRDefault="003B1A87" w:rsidP="00D132FC">
      <w:pPr>
        <w:rPr>
          <w:rFonts w:ascii="Times New Roman" w:hAnsi="Times New Roman"/>
          <w:sz w:val="24"/>
        </w:rPr>
      </w:pPr>
    </w:p>
    <w:p w14:paraId="23A3DE32" w14:textId="403351FC" w:rsidR="005C6DFC" w:rsidRDefault="000D449E" w:rsidP="003540AD">
      <w:pPr>
        <w:jc w:val="both"/>
        <w:rPr>
          <w:rFonts w:ascii="Times New Roman" w:hAnsi="Times New Roman"/>
          <w:sz w:val="24"/>
        </w:rPr>
      </w:pPr>
      <w:r>
        <w:rPr>
          <w:rFonts w:ascii="Times New Roman" w:hAnsi="Times New Roman"/>
          <w:sz w:val="24"/>
        </w:rPr>
        <w:t>8</w:t>
      </w:r>
      <w:r w:rsidR="00D70D6B" w:rsidRPr="00D70D6B">
        <w:rPr>
          <w:rFonts w:ascii="Times New Roman" w:hAnsi="Times New Roman"/>
          <w:sz w:val="24"/>
        </w:rPr>
        <w:t>.4 Pri nezaplatení faktúry v zmluvne dohodnutom termíne splatnosti si môže  zhotoviteľ uplatniť nárok na zaplatenie úroku z omeškania vo výške zákonom stanovenej výške úrokov z omeškania z nezaplatenej sumy.</w:t>
      </w:r>
    </w:p>
    <w:p w14:paraId="608FD9BC" w14:textId="77777777" w:rsidR="005C6DFC" w:rsidRDefault="005C6DFC" w:rsidP="00D132FC">
      <w:pPr>
        <w:rPr>
          <w:rFonts w:ascii="Times New Roman" w:hAnsi="Times New Roman"/>
          <w:sz w:val="24"/>
        </w:rPr>
      </w:pPr>
    </w:p>
    <w:p w14:paraId="09A0FCA2" w14:textId="0BDCFE40" w:rsidR="005C6DFC" w:rsidRPr="000A77C9" w:rsidRDefault="000D449E" w:rsidP="00D132FC">
      <w:pPr>
        <w:jc w:val="both"/>
        <w:rPr>
          <w:rFonts w:ascii="Times New Roman" w:hAnsi="Times New Roman"/>
          <w:sz w:val="24"/>
        </w:rPr>
      </w:pPr>
      <w:r>
        <w:rPr>
          <w:rFonts w:ascii="Times New Roman" w:hAnsi="Times New Roman"/>
          <w:sz w:val="24"/>
        </w:rPr>
        <w:t>8</w:t>
      </w:r>
      <w:r w:rsidR="003B1A87" w:rsidRPr="003B1A87">
        <w:rPr>
          <w:rFonts w:ascii="Times New Roman" w:hAnsi="Times New Roman"/>
          <w:sz w:val="24"/>
        </w:rPr>
        <w:t xml:space="preserve">.5 </w:t>
      </w:r>
      <w:r w:rsidR="005C6DFC" w:rsidRPr="003B1A87">
        <w:rPr>
          <w:rFonts w:ascii="Times New Roman" w:hAnsi="Times New Roman"/>
          <w:sz w:val="24"/>
        </w:rPr>
        <w:t xml:space="preserve"> </w:t>
      </w:r>
      <w:r w:rsidR="003B1A87" w:rsidRPr="003B1A87">
        <w:rPr>
          <w:rFonts w:ascii="Times New Roman" w:hAnsi="Times New Roman"/>
          <w:sz w:val="24"/>
        </w:rPr>
        <w:t>V sporných prípadoch sa zmluvné strany riadia ustanoveniami Obchodného zákonníka a inými všeobecne záväznými právnymi predpismi.</w:t>
      </w:r>
    </w:p>
    <w:p w14:paraId="00088595" w14:textId="77777777" w:rsidR="005C6DFC" w:rsidRPr="005C6DFC" w:rsidRDefault="005C6DFC" w:rsidP="00D132FC">
      <w:pPr>
        <w:rPr>
          <w:rFonts w:ascii="Times New Roman" w:hAnsi="Times New Roman"/>
          <w:sz w:val="24"/>
        </w:rPr>
      </w:pPr>
    </w:p>
    <w:p w14:paraId="61F9577B" w14:textId="77777777" w:rsidR="005C6DFC" w:rsidRDefault="005C6DFC" w:rsidP="00D132FC">
      <w:pPr>
        <w:jc w:val="both"/>
        <w:rPr>
          <w:rFonts w:ascii="Times New Roman" w:hAnsi="Times New Roman"/>
          <w:sz w:val="24"/>
        </w:rPr>
      </w:pPr>
    </w:p>
    <w:p w14:paraId="359DE5EC" w14:textId="77777777" w:rsidR="00E53664" w:rsidRPr="000A77C9" w:rsidRDefault="00BF51ED" w:rsidP="00D132FC">
      <w:pPr>
        <w:jc w:val="center"/>
        <w:rPr>
          <w:rFonts w:ascii="Times New Roman" w:hAnsi="Times New Roman"/>
          <w:b/>
          <w:sz w:val="24"/>
        </w:rPr>
      </w:pPr>
      <w:r>
        <w:rPr>
          <w:rFonts w:ascii="Times New Roman" w:hAnsi="Times New Roman"/>
          <w:b/>
          <w:sz w:val="24"/>
        </w:rPr>
        <w:t>Článok IX</w:t>
      </w:r>
      <w:r w:rsidR="00E53664" w:rsidRPr="000A77C9">
        <w:rPr>
          <w:rFonts w:ascii="Times New Roman" w:hAnsi="Times New Roman"/>
          <w:b/>
          <w:sz w:val="24"/>
        </w:rPr>
        <w:t>.</w:t>
      </w:r>
    </w:p>
    <w:p w14:paraId="058A66DB" w14:textId="77777777" w:rsidR="00E53664" w:rsidRPr="000A77C9" w:rsidRDefault="00E53664" w:rsidP="00D132FC">
      <w:pPr>
        <w:spacing w:after="120"/>
        <w:jc w:val="center"/>
        <w:rPr>
          <w:rFonts w:ascii="Times New Roman" w:hAnsi="Times New Roman"/>
          <w:b/>
          <w:sz w:val="24"/>
        </w:rPr>
      </w:pPr>
      <w:r w:rsidRPr="000A77C9">
        <w:rPr>
          <w:rFonts w:ascii="Times New Roman" w:hAnsi="Times New Roman"/>
          <w:b/>
          <w:sz w:val="24"/>
        </w:rPr>
        <w:t>Zánik zmluvy</w:t>
      </w:r>
    </w:p>
    <w:p w14:paraId="2998840D" w14:textId="38129E97" w:rsidR="00E53664" w:rsidRPr="000A77C9" w:rsidRDefault="000D449E" w:rsidP="00D132FC">
      <w:pPr>
        <w:jc w:val="both"/>
        <w:rPr>
          <w:rFonts w:ascii="Times New Roman" w:hAnsi="Times New Roman"/>
          <w:sz w:val="24"/>
        </w:rPr>
      </w:pPr>
      <w:r>
        <w:rPr>
          <w:rFonts w:ascii="Times New Roman" w:hAnsi="Times New Roman"/>
          <w:sz w:val="24"/>
        </w:rPr>
        <w:t>9</w:t>
      </w:r>
      <w:r w:rsidR="00E53664" w:rsidRPr="000A77C9">
        <w:rPr>
          <w:rFonts w:ascii="Times New Roman" w:hAnsi="Times New Roman"/>
          <w:sz w:val="24"/>
        </w:rPr>
        <w:t xml:space="preserve">.1 Objednávateľ a </w:t>
      </w:r>
      <w:r w:rsidR="00463E97">
        <w:rPr>
          <w:rFonts w:ascii="Times New Roman" w:hAnsi="Times New Roman"/>
          <w:sz w:val="24"/>
        </w:rPr>
        <w:t>zhotoviteľ</w:t>
      </w:r>
      <w:r w:rsidR="00E53664" w:rsidRPr="000A77C9">
        <w:rPr>
          <w:rFonts w:ascii="Times New Roman" w:hAnsi="Times New Roman"/>
          <w:sz w:val="24"/>
        </w:rPr>
        <w:t xml:space="preserve"> sa dohodli, že záväzok založený touto zmluvou sa ruší:</w:t>
      </w:r>
    </w:p>
    <w:p w14:paraId="5B0EABCE" w14:textId="77777777" w:rsidR="00E53664" w:rsidRPr="000A77C9" w:rsidRDefault="00E53664" w:rsidP="00463E97">
      <w:pPr>
        <w:jc w:val="both"/>
        <w:rPr>
          <w:rFonts w:ascii="Times New Roman" w:hAnsi="Times New Roman"/>
          <w:sz w:val="24"/>
        </w:rPr>
      </w:pPr>
      <w:r w:rsidRPr="000A77C9">
        <w:rPr>
          <w:rFonts w:ascii="Times New Roman" w:hAnsi="Times New Roman"/>
          <w:sz w:val="24"/>
        </w:rPr>
        <w:t>a) dohodou zmluvných strán;</w:t>
      </w:r>
      <w:r w:rsidR="00BF51ED">
        <w:rPr>
          <w:rFonts w:ascii="Times New Roman" w:hAnsi="Times New Roman"/>
          <w:sz w:val="24"/>
        </w:rPr>
        <w:t xml:space="preserve"> </w:t>
      </w:r>
    </w:p>
    <w:p w14:paraId="5CE1E9CE" w14:textId="77777777" w:rsidR="00E53664" w:rsidRPr="000A77C9" w:rsidRDefault="00E53664" w:rsidP="00D132FC">
      <w:pPr>
        <w:jc w:val="both"/>
        <w:rPr>
          <w:rFonts w:ascii="Times New Roman" w:hAnsi="Times New Roman"/>
          <w:sz w:val="24"/>
        </w:rPr>
      </w:pPr>
      <w:r w:rsidRPr="000A77C9">
        <w:rPr>
          <w:rFonts w:ascii="Times New Roman" w:hAnsi="Times New Roman"/>
          <w:sz w:val="24"/>
        </w:rPr>
        <w:t>c) odstúpením od tejto zmluvy ktoroukoľvek zmluvnou stranou v prípade podstatného porušenia povinnosti druhej zmluvnej strany.</w:t>
      </w:r>
    </w:p>
    <w:p w14:paraId="61D37A39" w14:textId="77777777" w:rsidR="00244060" w:rsidRDefault="00244060" w:rsidP="00D132FC">
      <w:pPr>
        <w:jc w:val="both"/>
        <w:rPr>
          <w:rFonts w:ascii="Times New Roman" w:hAnsi="Times New Roman"/>
          <w:sz w:val="24"/>
        </w:rPr>
      </w:pPr>
    </w:p>
    <w:p w14:paraId="0904B640" w14:textId="3D5AC951" w:rsidR="00724695" w:rsidRDefault="000D449E" w:rsidP="00415A4B">
      <w:pPr>
        <w:jc w:val="both"/>
        <w:rPr>
          <w:rFonts w:ascii="Times New Roman" w:hAnsi="Times New Roman"/>
          <w:sz w:val="24"/>
        </w:rPr>
      </w:pPr>
      <w:r>
        <w:rPr>
          <w:rFonts w:ascii="Times New Roman" w:hAnsi="Times New Roman"/>
          <w:sz w:val="24"/>
        </w:rPr>
        <w:t>9</w:t>
      </w:r>
      <w:r w:rsidR="00E53664" w:rsidRPr="000A77C9">
        <w:rPr>
          <w:rFonts w:ascii="Times New Roman" w:hAnsi="Times New Roman"/>
          <w:sz w:val="24"/>
        </w:rPr>
        <w:t>.2 Odstúpenie od tejto zmluvy je jednostranný právny úkon, ktorý je zmluvná  strana, ktorá odstupuje od tejto zmluvy povinná písomne doručiť druhej zmluvnej strane, a to na poslednú známu adresu; zmluvné strany sa dohodli, že marenie prevzatia zásielky alebo neprevzatie zásielky v poštových odberných lehotách, nemá vplyv na</w:t>
      </w:r>
      <w:r w:rsidR="00244060">
        <w:rPr>
          <w:rFonts w:ascii="Times New Roman" w:hAnsi="Times New Roman"/>
          <w:sz w:val="24"/>
        </w:rPr>
        <w:t xml:space="preserve"> platnosť a účinnosť odstúpenia</w:t>
      </w:r>
      <w:r w:rsidR="00E53664" w:rsidRPr="000A77C9">
        <w:rPr>
          <w:rFonts w:ascii="Times New Roman" w:hAnsi="Times New Roman"/>
          <w:sz w:val="24"/>
        </w:rPr>
        <w:t xml:space="preserve"> od tejto zmluvy.</w:t>
      </w:r>
    </w:p>
    <w:p w14:paraId="14D06B0D" w14:textId="77777777" w:rsidR="00724695" w:rsidRDefault="00724695" w:rsidP="00415A4B">
      <w:pPr>
        <w:jc w:val="both"/>
        <w:rPr>
          <w:rFonts w:ascii="Times New Roman" w:hAnsi="Times New Roman"/>
          <w:sz w:val="24"/>
        </w:rPr>
      </w:pPr>
    </w:p>
    <w:p w14:paraId="1AA7953C" w14:textId="289CDA3F" w:rsidR="008B64AA" w:rsidRPr="00463E97" w:rsidRDefault="000D449E" w:rsidP="00D132FC">
      <w:pPr>
        <w:jc w:val="both"/>
        <w:rPr>
          <w:rFonts w:ascii="Times New Roman" w:hAnsi="Times New Roman"/>
          <w:b/>
          <w:sz w:val="24"/>
        </w:rPr>
      </w:pPr>
      <w:r>
        <w:rPr>
          <w:rFonts w:ascii="Times New Roman" w:hAnsi="Times New Roman"/>
          <w:sz w:val="24"/>
        </w:rPr>
        <w:t>9</w:t>
      </w:r>
      <w:r w:rsidR="00724695" w:rsidRPr="00463E97">
        <w:rPr>
          <w:rFonts w:ascii="Times New Roman" w:hAnsi="Times New Roman"/>
          <w:sz w:val="24"/>
        </w:rPr>
        <w:t xml:space="preserve">.3 </w:t>
      </w:r>
      <w:r w:rsidR="00415A4B" w:rsidRPr="00463E97">
        <w:rPr>
          <w:rFonts w:ascii="Times New Roman" w:hAnsi="Times New Roman"/>
          <w:bCs/>
          <w:sz w:val="24"/>
        </w:rPr>
        <w:t xml:space="preserve">Objednávateľ môže okamžite odstúpiť od </w:t>
      </w:r>
      <w:r w:rsidR="00956AF3">
        <w:rPr>
          <w:rFonts w:ascii="Times New Roman" w:hAnsi="Times New Roman"/>
          <w:bCs/>
          <w:sz w:val="24"/>
        </w:rPr>
        <w:t>z</w:t>
      </w:r>
      <w:r w:rsidR="00415A4B" w:rsidRPr="00463E97">
        <w:rPr>
          <w:rFonts w:ascii="Times New Roman" w:hAnsi="Times New Roman"/>
          <w:bCs/>
          <w:sz w:val="24"/>
        </w:rPr>
        <w:t xml:space="preserve">mluvy na základe dôvodov uvedených v § 19 zákona o verejnom obstarávaní </w:t>
      </w:r>
      <w:r w:rsidR="008B64AA" w:rsidRPr="00463E97">
        <w:rPr>
          <w:rFonts w:ascii="Times New Roman" w:hAnsi="Times New Roman"/>
          <w:b/>
          <w:sz w:val="24"/>
        </w:rPr>
        <w:t>a z dôvodov podstatného porušenia zmluvy:</w:t>
      </w:r>
    </w:p>
    <w:p w14:paraId="2A14EB86" w14:textId="77777777" w:rsidR="008B64AA" w:rsidRPr="00463E97" w:rsidRDefault="008B64AA" w:rsidP="008B64AA">
      <w:pPr>
        <w:pStyle w:val="Default"/>
        <w:spacing w:before="120" w:after="21" w:line="276" w:lineRule="auto"/>
        <w:ind w:left="284"/>
        <w:jc w:val="both"/>
      </w:pPr>
      <w:r w:rsidRPr="00463E97">
        <w:t xml:space="preserve">a) nedodržanie technických vlastností </w:t>
      </w:r>
      <w:r w:rsidR="00956AF3">
        <w:t>diela</w:t>
      </w:r>
      <w:r w:rsidR="00750B39">
        <w:t xml:space="preserve"> </w:t>
      </w:r>
      <w:r w:rsidRPr="00463E97">
        <w:t>a technickej špecifikácie</w:t>
      </w:r>
      <w:r w:rsidR="00463E97" w:rsidRPr="00463E97">
        <w:t xml:space="preserve"> podľa prílohy č. 1 zmluvy</w:t>
      </w:r>
      <w:r w:rsidR="00A6770C">
        <w:t>,</w:t>
      </w:r>
      <w:r w:rsidRPr="00463E97">
        <w:t xml:space="preserve"> </w:t>
      </w:r>
    </w:p>
    <w:p w14:paraId="7F9C4D84" w14:textId="77777777" w:rsidR="008B64AA" w:rsidRPr="00463E97" w:rsidRDefault="008B64AA" w:rsidP="008B64AA">
      <w:pPr>
        <w:pStyle w:val="Default"/>
        <w:spacing w:before="120" w:after="21" w:line="276" w:lineRule="auto"/>
        <w:ind w:left="284"/>
        <w:jc w:val="both"/>
      </w:pPr>
      <w:r w:rsidRPr="00463E97">
        <w:t>b) nedodržanie podmienky zmluvy v zmysle Čl. 6 ods.6.5</w:t>
      </w:r>
      <w:r w:rsidR="00A6770C">
        <w:t>,</w:t>
      </w:r>
    </w:p>
    <w:p w14:paraId="2A56B8FD" w14:textId="77777777" w:rsidR="008B64AA" w:rsidRPr="00463E97" w:rsidRDefault="008B64AA" w:rsidP="008B64AA">
      <w:pPr>
        <w:pStyle w:val="Default"/>
        <w:spacing w:before="120" w:after="21" w:line="276" w:lineRule="auto"/>
        <w:ind w:left="284"/>
        <w:jc w:val="both"/>
      </w:pPr>
      <w:r w:rsidRPr="00463E97">
        <w:t>c) nedodržanie podmienky zmluvy v zmysle Čl. 7 ods. 7.2</w:t>
      </w:r>
      <w:r w:rsidR="00A6770C">
        <w:t>,</w:t>
      </w:r>
      <w:r w:rsidRPr="00463E97">
        <w:t xml:space="preserve"> </w:t>
      </w:r>
    </w:p>
    <w:p w14:paraId="5C039B73" w14:textId="5DA4AFCC" w:rsidR="008B64AA" w:rsidRPr="00463E97" w:rsidRDefault="008B64AA" w:rsidP="008B64AA">
      <w:pPr>
        <w:pStyle w:val="Default"/>
        <w:spacing w:before="120" w:after="21"/>
        <w:ind w:left="284"/>
        <w:jc w:val="both"/>
      </w:pPr>
      <w:r w:rsidRPr="00463E97">
        <w:t xml:space="preserve">d) v prípade, ak </w:t>
      </w:r>
      <w:r w:rsidR="003540AD">
        <w:t>zhotoviteľ</w:t>
      </w:r>
      <w:r w:rsidRPr="00463E97">
        <w:t xml:space="preserve"> vstúpil do likvidácie alebo  na jeho majetok bol vyhlásený konkurz</w:t>
      </w:r>
      <w:r w:rsidR="00A6770C">
        <w:t>, pričom n</w:t>
      </w:r>
      <w:r w:rsidR="00A6770C" w:rsidRPr="00A6770C">
        <w:t>árok objednávateľa na náhradu škody tým nie je dotknutý</w:t>
      </w:r>
    </w:p>
    <w:p w14:paraId="116F66F1" w14:textId="77777777" w:rsidR="00244060" w:rsidRPr="00463E97" w:rsidRDefault="00415A4B" w:rsidP="00D132FC">
      <w:pPr>
        <w:jc w:val="both"/>
        <w:rPr>
          <w:rFonts w:ascii="Times New Roman" w:hAnsi="Times New Roman"/>
          <w:sz w:val="24"/>
        </w:rPr>
      </w:pPr>
      <w:r w:rsidRPr="00463E97">
        <w:rPr>
          <w:rFonts w:ascii="Times New Roman" w:hAnsi="Times New Roman"/>
          <w:b/>
          <w:sz w:val="24"/>
        </w:rPr>
        <w:tab/>
      </w:r>
      <w:r w:rsidRPr="00463E97">
        <w:rPr>
          <w:rFonts w:ascii="Times New Roman" w:hAnsi="Times New Roman"/>
          <w:sz w:val="24"/>
        </w:rPr>
        <w:tab/>
      </w:r>
      <w:r w:rsidRPr="00463E97">
        <w:rPr>
          <w:rFonts w:ascii="Times New Roman" w:hAnsi="Times New Roman"/>
          <w:sz w:val="24"/>
        </w:rPr>
        <w:tab/>
      </w:r>
      <w:r w:rsidRPr="00463E97">
        <w:rPr>
          <w:rFonts w:ascii="Times New Roman" w:hAnsi="Times New Roman"/>
          <w:sz w:val="24"/>
        </w:rPr>
        <w:tab/>
      </w:r>
      <w:r w:rsidRPr="00463E97">
        <w:rPr>
          <w:rFonts w:ascii="Times New Roman" w:hAnsi="Times New Roman"/>
          <w:sz w:val="24"/>
        </w:rPr>
        <w:tab/>
      </w:r>
      <w:r w:rsidRPr="00463E97">
        <w:rPr>
          <w:rFonts w:ascii="Times New Roman" w:hAnsi="Times New Roman"/>
          <w:sz w:val="24"/>
        </w:rPr>
        <w:tab/>
      </w:r>
      <w:r w:rsidRPr="00463E97">
        <w:rPr>
          <w:rFonts w:ascii="Times New Roman" w:hAnsi="Times New Roman"/>
          <w:sz w:val="24"/>
        </w:rPr>
        <w:tab/>
      </w:r>
    </w:p>
    <w:p w14:paraId="79CCEF0F" w14:textId="530F54BE" w:rsidR="00463E97" w:rsidRDefault="000D449E" w:rsidP="00D132FC">
      <w:pPr>
        <w:jc w:val="both"/>
        <w:rPr>
          <w:rFonts w:ascii="Times New Roman" w:hAnsi="Times New Roman"/>
          <w:sz w:val="24"/>
        </w:rPr>
      </w:pPr>
      <w:r>
        <w:rPr>
          <w:rFonts w:ascii="Times New Roman" w:hAnsi="Times New Roman"/>
          <w:sz w:val="24"/>
        </w:rPr>
        <w:lastRenderedPageBreak/>
        <w:t>9</w:t>
      </w:r>
      <w:r w:rsidR="00E53664" w:rsidRPr="00463E97">
        <w:rPr>
          <w:rFonts w:ascii="Times New Roman" w:hAnsi="Times New Roman"/>
          <w:sz w:val="24"/>
        </w:rPr>
        <w:t>.</w:t>
      </w:r>
      <w:r w:rsidR="00724695" w:rsidRPr="00463E97">
        <w:rPr>
          <w:rFonts w:ascii="Times New Roman" w:hAnsi="Times New Roman"/>
          <w:sz w:val="24"/>
        </w:rPr>
        <w:t>4</w:t>
      </w:r>
      <w:r w:rsidR="00E53664" w:rsidRPr="00463E97">
        <w:rPr>
          <w:rFonts w:ascii="Times New Roman" w:hAnsi="Times New Roman"/>
          <w:sz w:val="24"/>
        </w:rPr>
        <w:t xml:space="preserve"> V prípade zrušenia záväzku vyplývajúceho z tejto zmluvy, sú zmluvné strany povinné bez zbytočného odkladu vysporiadať vzájomné práva a povinnosti vyplývajúce im z tejto zmluvy</w:t>
      </w:r>
      <w:r w:rsidR="00A6770C">
        <w:rPr>
          <w:rFonts w:ascii="Times New Roman" w:hAnsi="Times New Roman"/>
          <w:sz w:val="24"/>
        </w:rPr>
        <w:t>.</w:t>
      </w:r>
    </w:p>
    <w:p w14:paraId="45FC058A" w14:textId="77777777" w:rsidR="00D132FC" w:rsidRPr="000A77C9" w:rsidRDefault="00D132FC" w:rsidP="00D132FC">
      <w:pPr>
        <w:jc w:val="both"/>
        <w:rPr>
          <w:rFonts w:ascii="Times New Roman" w:hAnsi="Times New Roman"/>
          <w:sz w:val="24"/>
        </w:rPr>
      </w:pPr>
    </w:p>
    <w:p w14:paraId="706D58F8" w14:textId="77777777" w:rsidR="00E53664" w:rsidRPr="000A77C9" w:rsidRDefault="00244060" w:rsidP="00D132FC">
      <w:pPr>
        <w:jc w:val="center"/>
        <w:rPr>
          <w:rFonts w:ascii="Times New Roman" w:hAnsi="Times New Roman"/>
          <w:b/>
          <w:sz w:val="24"/>
        </w:rPr>
      </w:pPr>
      <w:r>
        <w:rPr>
          <w:rFonts w:ascii="Times New Roman" w:hAnsi="Times New Roman"/>
          <w:b/>
          <w:sz w:val="24"/>
        </w:rPr>
        <w:t>Článok X</w:t>
      </w:r>
      <w:r w:rsidR="00E53664" w:rsidRPr="000A77C9">
        <w:rPr>
          <w:rFonts w:ascii="Times New Roman" w:hAnsi="Times New Roman"/>
          <w:b/>
          <w:sz w:val="24"/>
        </w:rPr>
        <w:t>.</w:t>
      </w:r>
    </w:p>
    <w:p w14:paraId="2DFB1A21" w14:textId="77777777" w:rsidR="00E53664" w:rsidRPr="000A77C9" w:rsidRDefault="00E53664" w:rsidP="00D132FC">
      <w:pPr>
        <w:spacing w:after="120"/>
        <w:jc w:val="center"/>
        <w:rPr>
          <w:rFonts w:ascii="Times New Roman" w:hAnsi="Times New Roman"/>
          <w:b/>
          <w:sz w:val="24"/>
        </w:rPr>
      </w:pPr>
      <w:r w:rsidRPr="000A77C9">
        <w:rPr>
          <w:rFonts w:ascii="Times New Roman" w:hAnsi="Times New Roman"/>
          <w:b/>
          <w:sz w:val="24"/>
        </w:rPr>
        <w:t>Spoločné a záverečné ustanovenia</w:t>
      </w:r>
    </w:p>
    <w:p w14:paraId="15263D88" w14:textId="0E32EFD1" w:rsidR="00E53664" w:rsidRPr="000A77C9" w:rsidRDefault="000D449E" w:rsidP="00D132FC">
      <w:pPr>
        <w:jc w:val="both"/>
        <w:rPr>
          <w:rFonts w:ascii="Times New Roman" w:hAnsi="Times New Roman"/>
          <w:sz w:val="24"/>
        </w:rPr>
      </w:pPr>
      <w:r>
        <w:rPr>
          <w:rFonts w:ascii="Times New Roman" w:hAnsi="Times New Roman"/>
          <w:sz w:val="24"/>
        </w:rPr>
        <w:t>10</w:t>
      </w:r>
      <w:r w:rsidR="00E53664" w:rsidRPr="000A77C9">
        <w:rPr>
          <w:rFonts w:ascii="Times New Roman" w:hAnsi="Times New Roman"/>
          <w:sz w:val="24"/>
        </w:rPr>
        <w:t>.1 Akékoľvek zmeny a doplnky k tejto zmluve sú platné výlučne v písomnej forme odsúhlasenej obidvomi stranami dohody, vo forme dodatku.</w:t>
      </w:r>
      <w:bookmarkStart w:id="1" w:name="_Hlk36718619"/>
      <w:r w:rsidR="00724695" w:rsidRPr="00724695">
        <w:rPr>
          <w:rFonts w:ascii="Times New Roman" w:hAnsi="Times New Roman"/>
          <w:sz w:val="24"/>
        </w:rPr>
        <w:t xml:space="preserve">  </w:t>
      </w:r>
      <w:bookmarkEnd w:id="1"/>
    </w:p>
    <w:p w14:paraId="77134034" w14:textId="77777777" w:rsidR="00244060" w:rsidRDefault="00244060" w:rsidP="00D132FC">
      <w:pPr>
        <w:autoSpaceDE w:val="0"/>
        <w:autoSpaceDN w:val="0"/>
        <w:adjustRightInd w:val="0"/>
        <w:jc w:val="both"/>
        <w:rPr>
          <w:rFonts w:ascii="Times New Roman" w:hAnsi="Times New Roman"/>
          <w:sz w:val="24"/>
        </w:rPr>
      </w:pPr>
    </w:p>
    <w:p w14:paraId="3892F4C4" w14:textId="5326E2E4" w:rsidR="00E53664" w:rsidRPr="000A77C9" w:rsidRDefault="000D449E" w:rsidP="00D132FC">
      <w:pPr>
        <w:autoSpaceDE w:val="0"/>
        <w:autoSpaceDN w:val="0"/>
        <w:adjustRightInd w:val="0"/>
        <w:jc w:val="both"/>
        <w:rPr>
          <w:rFonts w:ascii="Times New Roman" w:eastAsiaTheme="minorHAnsi" w:hAnsi="Times New Roman"/>
          <w:color w:val="00000A"/>
          <w:sz w:val="24"/>
          <w:lang w:eastAsia="en-US"/>
        </w:rPr>
      </w:pPr>
      <w:r>
        <w:rPr>
          <w:rFonts w:ascii="Times New Roman" w:hAnsi="Times New Roman"/>
          <w:sz w:val="24"/>
        </w:rPr>
        <w:t>10</w:t>
      </w:r>
      <w:r w:rsidR="00E53664" w:rsidRPr="000A77C9">
        <w:rPr>
          <w:rFonts w:ascii="Times New Roman" w:hAnsi="Times New Roman"/>
          <w:sz w:val="24"/>
        </w:rPr>
        <w:t xml:space="preserve">.2 </w:t>
      </w:r>
      <w:r w:rsidR="00BF51ED">
        <w:rPr>
          <w:rFonts w:ascii="Times New Roman" w:hAnsi="Times New Roman"/>
          <w:sz w:val="24"/>
        </w:rPr>
        <w:t>Zhotoviteľ</w:t>
      </w:r>
      <w:r w:rsidR="006F245C">
        <w:rPr>
          <w:rFonts w:ascii="Times New Roman" w:hAnsi="Times New Roman"/>
          <w:sz w:val="24"/>
        </w:rPr>
        <w:t xml:space="preserve"> alebo jeho subdodávateľ</w:t>
      </w:r>
      <w:r w:rsidR="00E53664" w:rsidRPr="000A77C9">
        <w:rPr>
          <w:rFonts w:ascii="Times New Roman" w:eastAsiaTheme="minorHAnsi" w:hAnsi="Times New Roman"/>
          <w:color w:val="00000A"/>
          <w:sz w:val="24"/>
          <w:lang w:eastAsia="en-US"/>
        </w:rPr>
        <w:t>, ktorý má povinnosť zapisovať sa do registra partnerov verejného sektora, musí byť zapísaný v registri partnerov verejného sekt</w:t>
      </w:r>
      <w:r w:rsidR="00244060">
        <w:rPr>
          <w:rFonts w:ascii="Times New Roman" w:eastAsiaTheme="minorHAnsi" w:hAnsi="Times New Roman"/>
          <w:color w:val="00000A"/>
          <w:sz w:val="24"/>
          <w:lang w:eastAsia="en-US"/>
        </w:rPr>
        <w:t>ora v súlade so zákonom o RPVS,</w:t>
      </w:r>
      <w:r w:rsidR="00E53664" w:rsidRPr="000A77C9">
        <w:rPr>
          <w:rFonts w:ascii="Times New Roman" w:eastAsiaTheme="minorHAnsi" w:hAnsi="Times New Roman"/>
          <w:color w:val="00000A"/>
          <w:sz w:val="24"/>
          <w:lang w:eastAsia="en-US"/>
        </w:rPr>
        <w:t xml:space="preserve"> v nadväznosti na § 11 ods. 1 </w:t>
      </w:r>
      <w:r w:rsidR="00244060" w:rsidRPr="00244060">
        <w:rPr>
          <w:rFonts w:ascii="Times New Roman" w:eastAsiaTheme="minorHAnsi" w:hAnsi="Times New Roman"/>
          <w:color w:val="00000A"/>
          <w:sz w:val="24"/>
          <w:lang w:eastAsia="en-US"/>
        </w:rPr>
        <w:t>zákona o verejnom obstarávaní</w:t>
      </w:r>
      <w:r w:rsidR="00E53664" w:rsidRPr="000A77C9">
        <w:rPr>
          <w:rFonts w:ascii="Times New Roman" w:eastAsiaTheme="minorHAnsi" w:hAnsi="Times New Roman"/>
          <w:color w:val="00000A"/>
          <w:sz w:val="24"/>
          <w:lang w:eastAsia="en-US"/>
        </w:rPr>
        <w:t xml:space="preserve">, po celú dobu trvania plnenia zo zmluvy. </w:t>
      </w:r>
    </w:p>
    <w:p w14:paraId="78C4D000" w14:textId="77777777" w:rsidR="00244060" w:rsidRDefault="00244060" w:rsidP="00D132FC">
      <w:pPr>
        <w:jc w:val="both"/>
        <w:rPr>
          <w:rFonts w:ascii="Times New Roman" w:hAnsi="Times New Roman"/>
          <w:sz w:val="24"/>
        </w:rPr>
      </w:pPr>
    </w:p>
    <w:p w14:paraId="316C972C" w14:textId="15DB26FD" w:rsidR="00E53664" w:rsidRDefault="000D449E" w:rsidP="00D132FC">
      <w:pPr>
        <w:jc w:val="both"/>
        <w:rPr>
          <w:rFonts w:ascii="Times New Roman" w:hAnsi="Times New Roman"/>
          <w:sz w:val="24"/>
        </w:rPr>
      </w:pPr>
      <w:r>
        <w:rPr>
          <w:rFonts w:ascii="Times New Roman" w:hAnsi="Times New Roman"/>
          <w:sz w:val="24"/>
        </w:rPr>
        <w:t>10</w:t>
      </w:r>
      <w:r w:rsidR="00E53664" w:rsidRPr="000A77C9">
        <w:rPr>
          <w:rFonts w:ascii="Times New Roman" w:hAnsi="Times New Roman"/>
          <w:sz w:val="24"/>
        </w:rPr>
        <w:t xml:space="preserve">.3 Objednávateľ môže odstúpiť </w:t>
      </w:r>
      <w:r w:rsidR="00396658">
        <w:rPr>
          <w:rFonts w:ascii="Times New Roman" w:hAnsi="Times New Roman"/>
          <w:sz w:val="24"/>
        </w:rPr>
        <w:t xml:space="preserve">od zmluvy </w:t>
      </w:r>
      <w:r w:rsidR="00E53664" w:rsidRPr="000A77C9">
        <w:rPr>
          <w:rFonts w:ascii="Times New Roman" w:hAnsi="Times New Roman"/>
          <w:sz w:val="24"/>
        </w:rPr>
        <w:t>uzavretej s</w:t>
      </w:r>
      <w:r w:rsidR="00A6770C">
        <w:rPr>
          <w:rFonts w:ascii="Times New Roman" w:hAnsi="Times New Roman"/>
          <w:sz w:val="24"/>
        </w:rPr>
        <w:t>o</w:t>
      </w:r>
      <w:r w:rsidR="00E53664" w:rsidRPr="000A77C9">
        <w:rPr>
          <w:rFonts w:ascii="Times New Roman" w:hAnsi="Times New Roman"/>
          <w:sz w:val="24"/>
        </w:rPr>
        <w:t xml:space="preserve"> </w:t>
      </w:r>
      <w:r w:rsidR="00396658">
        <w:rPr>
          <w:rFonts w:ascii="Times New Roman" w:hAnsi="Times New Roman"/>
          <w:sz w:val="24"/>
        </w:rPr>
        <w:t>zhotoviteľom</w:t>
      </w:r>
      <w:r w:rsidR="00E53664" w:rsidRPr="000A77C9">
        <w:rPr>
          <w:rFonts w:ascii="Times New Roman" w:hAnsi="Times New Roman"/>
          <w:sz w:val="24"/>
        </w:rPr>
        <w:t>, ktorý nebol v čase uzavretia zmluvy zapísaný v registri partnerov verejného sektora ak mal  povinnosť zapisovať sa do registra partnerov alebo ak bol vymazaný z registra partnerov verejného sektora</w:t>
      </w:r>
      <w:r w:rsidR="00244060">
        <w:rPr>
          <w:rFonts w:ascii="Times New Roman" w:hAnsi="Times New Roman"/>
          <w:sz w:val="24"/>
        </w:rPr>
        <w:t>.</w:t>
      </w:r>
    </w:p>
    <w:p w14:paraId="2DF04089" w14:textId="77777777" w:rsidR="00445775" w:rsidRDefault="00445775" w:rsidP="00D132FC">
      <w:pPr>
        <w:jc w:val="both"/>
        <w:rPr>
          <w:rFonts w:ascii="Times New Roman" w:hAnsi="Times New Roman"/>
          <w:sz w:val="24"/>
        </w:rPr>
      </w:pPr>
    </w:p>
    <w:p w14:paraId="74E8A188" w14:textId="13736971" w:rsidR="00724695" w:rsidRPr="00724695" w:rsidRDefault="000D449E" w:rsidP="00724695">
      <w:pPr>
        <w:jc w:val="both"/>
        <w:rPr>
          <w:rFonts w:ascii="Times New Roman" w:hAnsi="Times New Roman"/>
          <w:sz w:val="24"/>
        </w:rPr>
      </w:pPr>
      <w:r>
        <w:rPr>
          <w:rFonts w:ascii="Times New Roman" w:hAnsi="Times New Roman"/>
          <w:sz w:val="24"/>
        </w:rPr>
        <w:t>10</w:t>
      </w:r>
      <w:r w:rsidR="00445775">
        <w:rPr>
          <w:rFonts w:ascii="Times New Roman" w:hAnsi="Times New Roman"/>
          <w:sz w:val="24"/>
        </w:rPr>
        <w:t xml:space="preserve">.4 </w:t>
      </w:r>
      <w:r w:rsidR="00396658">
        <w:rPr>
          <w:rFonts w:ascii="Times New Roman" w:hAnsi="Times New Roman"/>
          <w:sz w:val="24"/>
        </w:rPr>
        <w:t>Zhotoviteľ</w:t>
      </w:r>
      <w:r w:rsidR="00445775">
        <w:rPr>
          <w:rFonts w:ascii="Times New Roman" w:hAnsi="Times New Roman"/>
          <w:sz w:val="24"/>
        </w:rPr>
        <w:t xml:space="preserve"> je povinný najneskôr v čase uzavretia tejto zmluvy uviesť údaje o všetkých známych subdodávateľoch podľa </w:t>
      </w:r>
      <w:r w:rsidR="00445775" w:rsidRPr="00445775">
        <w:rPr>
          <w:rFonts w:ascii="Times New Roman" w:hAnsi="Times New Roman"/>
          <w:b/>
          <w:sz w:val="24"/>
        </w:rPr>
        <w:t xml:space="preserve">Prílohy č. </w:t>
      </w:r>
      <w:r w:rsidR="005C139D">
        <w:rPr>
          <w:rFonts w:ascii="Times New Roman" w:hAnsi="Times New Roman"/>
          <w:b/>
          <w:sz w:val="24"/>
        </w:rPr>
        <w:t>2</w:t>
      </w:r>
      <w:r w:rsidR="00445775" w:rsidRPr="00445775">
        <w:rPr>
          <w:rFonts w:ascii="Times New Roman" w:hAnsi="Times New Roman"/>
          <w:b/>
          <w:sz w:val="24"/>
        </w:rPr>
        <w:t>: Zoznam subdodávateľov</w:t>
      </w:r>
      <w:r w:rsidR="00445775">
        <w:rPr>
          <w:rFonts w:ascii="Times New Roman" w:hAnsi="Times New Roman"/>
          <w:sz w:val="24"/>
        </w:rPr>
        <w:t xml:space="preserve"> tejto zmluvy. </w:t>
      </w:r>
      <w:r w:rsidR="00396658">
        <w:rPr>
          <w:rFonts w:ascii="Times New Roman" w:hAnsi="Times New Roman"/>
          <w:sz w:val="24"/>
        </w:rPr>
        <w:t>Zhotoviteľ je povinný písomne predložiť o</w:t>
      </w:r>
      <w:r w:rsidR="00724695" w:rsidRPr="00724695">
        <w:rPr>
          <w:rFonts w:ascii="Times New Roman" w:hAnsi="Times New Roman"/>
          <w:sz w:val="24"/>
        </w:rPr>
        <w:t>bjednávateľovi na schválenie každého subdodávateľa, ktorý by mal realizova</w:t>
      </w:r>
      <w:r w:rsidR="00724695">
        <w:rPr>
          <w:rFonts w:ascii="Times New Roman" w:hAnsi="Times New Roman"/>
          <w:sz w:val="24"/>
        </w:rPr>
        <w:t xml:space="preserve">ť pre </w:t>
      </w:r>
      <w:r w:rsidR="00AE77F6">
        <w:rPr>
          <w:rFonts w:ascii="Times New Roman" w:hAnsi="Times New Roman"/>
          <w:sz w:val="24"/>
        </w:rPr>
        <w:t>zhotoviteľa</w:t>
      </w:r>
      <w:r w:rsidR="00724695" w:rsidRPr="00724695">
        <w:rPr>
          <w:rFonts w:ascii="Times New Roman" w:hAnsi="Times New Roman"/>
          <w:sz w:val="24"/>
        </w:rPr>
        <w:t xml:space="preserve"> časť plnenia podľa</w:t>
      </w:r>
      <w:r w:rsidR="00AE77F6">
        <w:rPr>
          <w:rFonts w:ascii="Times New Roman" w:hAnsi="Times New Roman"/>
          <w:sz w:val="24"/>
        </w:rPr>
        <w:t xml:space="preserve"> Zmluvy a bez udelenia súhlasu o</w:t>
      </w:r>
      <w:r w:rsidR="00724695" w:rsidRPr="00724695">
        <w:rPr>
          <w:rFonts w:ascii="Times New Roman" w:hAnsi="Times New Roman"/>
          <w:sz w:val="24"/>
        </w:rPr>
        <w:t>bjednávateľa takého subdodávateľa nepoužiť na poskytnutie žiadnej časti plnenia.</w:t>
      </w:r>
      <w:r w:rsidR="00E90882" w:rsidRPr="00E90882">
        <w:t xml:space="preserve"> </w:t>
      </w:r>
      <w:r w:rsidR="00AE77F6">
        <w:rPr>
          <w:rFonts w:ascii="Times New Roman" w:hAnsi="Times New Roman"/>
          <w:sz w:val="24"/>
        </w:rPr>
        <w:t>Zhotoviteľ</w:t>
      </w:r>
      <w:r w:rsidR="00E90882" w:rsidRPr="00E90882">
        <w:rPr>
          <w:rFonts w:ascii="Times New Roman" w:hAnsi="Times New Roman"/>
          <w:sz w:val="24"/>
        </w:rPr>
        <w:t xml:space="preserve"> je povinný vopred písomne predložiť</w:t>
      </w:r>
      <w:r w:rsidR="00AE77F6">
        <w:rPr>
          <w:rFonts w:ascii="Times New Roman" w:hAnsi="Times New Roman"/>
          <w:sz w:val="24"/>
        </w:rPr>
        <w:t xml:space="preserve"> o</w:t>
      </w:r>
      <w:r w:rsidR="00E90882" w:rsidRPr="00E90882">
        <w:rPr>
          <w:rFonts w:ascii="Times New Roman" w:hAnsi="Times New Roman"/>
          <w:sz w:val="24"/>
        </w:rPr>
        <w:t xml:space="preserve">bjednávateľovi na schválenie každého subdodávateľa, ktorý by mal realizovať za </w:t>
      </w:r>
      <w:r w:rsidR="00E90882">
        <w:rPr>
          <w:rFonts w:ascii="Times New Roman" w:hAnsi="Times New Roman"/>
          <w:sz w:val="24"/>
        </w:rPr>
        <w:t>dodávateľa</w:t>
      </w:r>
      <w:r w:rsidR="00E90882" w:rsidRPr="00E90882">
        <w:rPr>
          <w:rFonts w:ascii="Times New Roman" w:hAnsi="Times New Roman"/>
          <w:sz w:val="24"/>
        </w:rPr>
        <w:t xml:space="preserve"> časť plnenia podľa</w:t>
      </w:r>
      <w:r w:rsidR="00AE77F6">
        <w:rPr>
          <w:rFonts w:ascii="Times New Roman" w:hAnsi="Times New Roman"/>
          <w:sz w:val="24"/>
        </w:rPr>
        <w:t xml:space="preserve"> Zmluvy a bez udelenia súhlasu o</w:t>
      </w:r>
      <w:r w:rsidR="00E90882" w:rsidRPr="00E90882">
        <w:rPr>
          <w:rFonts w:ascii="Times New Roman" w:hAnsi="Times New Roman"/>
          <w:sz w:val="24"/>
        </w:rPr>
        <w:t>bjednávateľa takého subdodávateľa nepoužiť na poskytnutie žiadnej časti plnenia. Ak Zhotov</w:t>
      </w:r>
      <w:r w:rsidR="00AE77F6">
        <w:rPr>
          <w:rFonts w:ascii="Times New Roman" w:hAnsi="Times New Roman"/>
          <w:sz w:val="24"/>
        </w:rPr>
        <w:t>iteľ tento záväzok nedodrží je z</w:t>
      </w:r>
      <w:r w:rsidR="00E90882" w:rsidRPr="00E90882">
        <w:rPr>
          <w:rFonts w:ascii="Times New Roman" w:hAnsi="Times New Roman"/>
          <w:sz w:val="24"/>
        </w:rPr>
        <w:t xml:space="preserve">hotoviteľ povinný zaplatiť </w:t>
      </w:r>
      <w:r w:rsidR="00AE77F6" w:rsidRPr="00AE77F6">
        <w:rPr>
          <w:rFonts w:ascii="Times New Roman" w:hAnsi="Times New Roman"/>
          <w:sz w:val="24"/>
        </w:rPr>
        <w:t>o</w:t>
      </w:r>
      <w:r w:rsidR="00E90882" w:rsidRPr="00AE77F6">
        <w:rPr>
          <w:rFonts w:ascii="Times New Roman" w:hAnsi="Times New Roman"/>
          <w:sz w:val="24"/>
        </w:rPr>
        <w:t>bjednávateľovi  zmluvnú pokutu vo výške 2.000</w:t>
      </w:r>
      <w:r w:rsidR="00AE77F6" w:rsidRPr="00AE77F6">
        <w:rPr>
          <w:rFonts w:ascii="Times New Roman" w:hAnsi="Times New Roman"/>
          <w:sz w:val="24"/>
        </w:rPr>
        <w:t xml:space="preserve"> EUR (dvetisíc eur) za každého o</w:t>
      </w:r>
      <w:r w:rsidR="00E90882" w:rsidRPr="00AE77F6">
        <w:rPr>
          <w:rFonts w:ascii="Times New Roman" w:hAnsi="Times New Roman"/>
          <w:sz w:val="24"/>
        </w:rPr>
        <w:t xml:space="preserve">bjednávateľom neschváleného subdodávateľa, pričom </w:t>
      </w:r>
      <w:r w:rsidR="00AE77F6" w:rsidRPr="00AE77F6">
        <w:rPr>
          <w:rFonts w:ascii="Times New Roman" w:hAnsi="Times New Roman"/>
          <w:sz w:val="24"/>
        </w:rPr>
        <w:t>o</w:t>
      </w:r>
      <w:r w:rsidR="00E90882" w:rsidRPr="00AE77F6">
        <w:rPr>
          <w:rFonts w:ascii="Times New Roman" w:hAnsi="Times New Roman"/>
          <w:sz w:val="24"/>
        </w:rPr>
        <w:t>bjednávateľ je taktiež oprávnený od tejto Zmluvy odstúpiť</w:t>
      </w:r>
      <w:r w:rsidR="00AE77F6">
        <w:rPr>
          <w:rFonts w:ascii="Times New Roman" w:hAnsi="Times New Roman"/>
          <w:sz w:val="24"/>
        </w:rPr>
        <w:t>.</w:t>
      </w:r>
      <w:r w:rsidR="00A6770C" w:rsidRPr="00A6770C">
        <w:rPr>
          <w:rFonts w:ascii="Times New Roman" w:hAnsi="Times New Roman"/>
          <w:sz w:val="24"/>
        </w:rPr>
        <w:t xml:space="preserve"> Nárok objednávateľa na náhradu škody tým nie je dotknutý</w:t>
      </w:r>
    </w:p>
    <w:p w14:paraId="1B89CF7A" w14:textId="77777777" w:rsidR="00244060" w:rsidRDefault="00244060" w:rsidP="00D132FC">
      <w:pPr>
        <w:jc w:val="both"/>
        <w:rPr>
          <w:rFonts w:ascii="Times New Roman" w:hAnsi="Times New Roman"/>
          <w:sz w:val="24"/>
        </w:rPr>
      </w:pPr>
    </w:p>
    <w:p w14:paraId="10E9328C" w14:textId="4DA0CA00" w:rsidR="00E53664" w:rsidRPr="000A77C9" w:rsidRDefault="000D449E" w:rsidP="00D132FC">
      <w:pPr>
        <w:jc w:val="both"/>
        <w:rPr>
          <w:rFonts w:ascii="Times New Roman" w:hAnsi="Times New Roman"/>
          <w:sz w:val="24"/>
        </w:rPr>
      </w:pPr>
      <w:r>
        <w:rPr>
          <w:rFonts w:ascii="Times New Roman" w:hAnsi="Times New Roman"/>
          <w:sz w:val="24"/>
        </w:rPr>
        <w:t>10</w:t>
      </w:r>
      <w:r w:rsidR="00E53664" w:rsidRPr="000A77C9">
        <w:rPr>
          <w:rFonts w:ascii="Times New Roman" w:hAnsi="Times New Roman"/>
          <w:sz w:val="24"/>
        </w:rPr>
        <w:t>.</w:t>
      </w:r>
      <w:r w:rsidR="00796275">
        <w:rPr>
          <w:rFonts w:ascii="Times New Roman" w:hAnsi="Times New Roman"/>
          <w:sz w:val="24"/>
        </w:rPr>
        <w:t>5</w:t>
      </w:r>
      <w:r w:rsidR="00E53664" w:rsidRPr="000A77C9">
        <w:rPr>
          <w:rFonts w:ascii="Times New Roman" w:hAnsi="Times New Roman"/>
          <w:sz w:val="24"/>
        </w:rPr>
        <w:t xml:space="preserve"> Na zmeny tejto zmluvy sa primerane aplikujú </w:t>
      </w:r>
      <w:proofErr w:type="spellStart"/>
      <w:r w:rsidR="00E53664" w:rsidRPr="000A77C9">
        <w:rPr>
          <w:rFonts w:ascii="Times New Roman" w:hAnsi="Times New Roman"/>
          <w:sz w:val="24"/>
        </w:rPr>
        <w:t>ust</w:t>
      </w:r>
      <w:proofErr w:type="spellEnd"/>
      <w:r w:rsidR="00E53664" w:rsidRPr="000A77C9">
        <w:rPr>
          <w:rFonts w:ascii="Times New Roman" w:hAnsi="Times New Roman"/>
          <w:sz w:val="24"/>
        </w:rPr>
        <w:t>. §</w:t>
      </w:r>
      <w:r w:rsidR="00244060">
        <w:rPr>
          <w:rFonts w:ascii="Times New Roman" w:hAnsi="Times New Roman"/>
          <w:sz w:val="24"/>
        </w:rPr>
        <w:t xml:space="preserve"> </w:t>
      </w:r>
      <w:r w:rsidR="00E53664" w:rsidRPr="000A77C9">
        <w:rPr>
          <w:rFonts w:ascii="Times New Roman" w:hAnsi="Times New Roman"/>
          <w:sz w:val="24"/>
        </w:rPr>
        <w:t xml:space="preserve">18 zákona o verejnom obstarávaní. </w:t>
      </w:r>
    </w:p>
    <w:p w14:paraId="5D44D350" w14:textId="77777777" w:rsidR="00244060" w:rsidRDefault="00244060" w:rsidP="00D132FC">
      <w:pPr>
        <w:jc w:val="both"/>
        <w:rPr>
          <w:rFonts w:ascii="Times New Roman" w:hAnsi="Times New Roman"/>
          <w:sz w:val="24"/>
        </w:rPr>
      </w:pPr>
    </w:p>
    <w:p w14:paraId="346B9594" w14:textId="2C723373" w:rsidR="00E53664" w:rsidRPr="000A77C9" w:rsidRDefault="000D449E" w:rsidP="00D132FC">
      <w:pPr>
        <w:jc w:val="both"/>
        <w:rPr>
          <w:rFonts w:ascii="Times New Roman" w:hAnsi="Times New Roman"/>
          <w:sz w:val="24"/>
        </w:rPr>
      </w:pPr>
      <w:r>
        <w:rPr>
          <w:rFonts w:ascii="Times New Roman" w:hAnsi="Times New Roman"/>
          <w:sz w:val="24"/>
        </w:rPr>
        <w:t>10</w:t>
      </w:r>
      <w:r w:rsidR="00796275">
        <w:rPr>
          <w:rFonts w:ascii="Times New Roman" w:hAnsi="Times New Roman"/>
          <w:sz w:val="24"/>
        </w:rPr>
        <w:t>.6</w:t>
      </w:r>
      <w:r w:rsidR="00E53664" w:rsidRPr="000A77C9">
        <w:rPr>
          <w:rFonts w:ascii="Times New Roman" w:hAnsi="Times New Roman"/>
          <w:sz w:val="24"/>
        </w:rPr>
        <w:t xml:space="preserve"> Práva a povinnosti zmluvných strán, ktoré nie sú touto zmluvou výslovne upravené, sa riadia príslušnými ustanoveniami Obchodného zákonníka a ostatných právnych predpisov.</w:t>
      </w:r>
    </w:p>
    <w:p w14:paraId="1E562FBA" w14:textId="77777777" w:rsidR="00244060" w:rsidRDefault="00244060" w:rsidP="00D132FC">
      <w:pPr>
        <w:jc w:val="both"/>
        <w:rPr>
          <w:rFonts w:ascii="Times New Roman" w:hAnsi="Times New Roman"/>
          <w:sz w:val="24"/>
        </w:rPr>
      </w:pPr>
    </w:p>
    <w:p w14:paraId="6B71A7B1" w14:textId="342C8743" w:rsidR="00E53664" w:rsidRPr="000A77C9" w:rsidRDefault="000D449E" w:rsidP="00D132FC">
      <w:pPr>
        <w:jc w:val="both"/>
        <w:rPr>
          <w:rFonts w:ascii="Times New Roman" w:hAnsi="Times New Roman"/>
          <w:sz w:val="24"/>
        </w:rPr>
      </w:pPr>
      <w:r>
        <w:rPr>
          <w:rFonts w:ascii="Times New Roman" w:hAnsi="Times New Roman"/>
          <w:sz w:val="24"/>
        </w:rPr>
        <w:t>10</w:t>
      </w:r>
      <w:r w:rsidR="00796275">
        <w:rPr>
          <w:rFonts w:ascii="Times New Roman" w:hAnsi="Times New Roman"/>
          <w:sz w:val="24"/>
        </w:rPr>
        <w:t>.7</w:t>
      </w:r>
      <w:r w:rsidR="00E53664" w:rsidRPr="000A77C9">
        <w:rPr>
          <w:rFonts w:ascii="Times New Roman" w:hAnsi="Times New Roman"/>
          <w:sz w:val="24"/>
        </w:rPr>
        <w:t xml:space="preserve"> Zmluvné strany sa zaväzujú urovnať všetky spory vzniknuté v súvislosti s touto zmluvou predovšetkým mimosúdnou dohodou.</w:t>
      </w:r>
    </w:p>
    <w:p w14:paraId="023B2931" w14:textId="77777777" w:rsidR="00244060" w:rsidRDefault="00244060" w:rsidP="00D132FC">
      <w:pPr>
        <w:jc w:val="both"/>
        <w:rPr>
          <w:rFonts w:ascii="Times New Roman" w:hAnsi="Times New Roman"/>
          <w:sz w:val="24"/>
        </w:rPr>
      </w:pPr>
    </w:p>
    <w:p w14:paraId="32A7E1E4" w14:textId="2B4DEFEE" w:rsidR="00E53664" w:rsidRDefault="000D449E" w:rsidP="00D132FC">
      <w:pPr>
        <w:jc w:val="both"/>
        <w:rPr>
          <w:rFonts w:ascii="Times New Roman" w:hAnsi="Times New Roman"/>
          <w:sz w:val="24"/>
        </w:rPr>
      </w:pPr>
      <w:r>
        <w:rPr>
          <w:rFonts w:ascii="Times New Roman" w:hAnsi="Times New Roman"/>
          <w:sz w:val="24"/>
        </w:rPr>
        <w:t>10</w:t>
      </w:r>
      <w:r w:rsidR="00796275">
        <w:rPr>
          <w:rFonts w:ascii="Times New Roman" w:hAnsi="Times New Roman"/>
          <w:sz w:val="24"/>
        </w:rPr>
        <w:t>.8</w:t>
      </w:r>
      <w:r w:rsidR="00E53664" w:rsidRPr="000A77C9">
        <w:rPr>
          <w:rFonts w:ascii="Times New Roman" w:hAnsi="Times New Roman"/>
          <w:sz w:val="24"/>
        </w:rPr>
        <w:t xml:space="preserve"> Ak by niektoré ustanovenie tejto zmluvy bolo alebo sa po uzavretí tejto zmluvy stalo neplatným, nebudú tým dotknuté ostatné ustanovenia tejto zmluvy. Zmluvné strany sú povinné bezodkladne neplatné ustanovenie nahradiť novým, zodpovedajúcim hospodárskemu účelu tejto zmluvy, ktorý  zmluvné strany sledovali v čase jej uzatvorenia.</w:t>
      </w:r>
    </w:p>
    <w:p w14:paraId="6D91BE4C" w14:textId="77777777" w:rsidR="00244060" w:rsidRPr="000A77C9" w:rsidRDefault="00244060" w:rsidP="00D132FC">
      <w:pPr>
        <w:jc w:val="both"/>
        <w:rPr>
          <w:rFonts w:ascii="Times New Roman" w:hAnsi="Times New Roman"/>
          <w:sz w:val="24"/>
        </w:rPr>
      </w:pPr>
    </w:p>
    <w:p w14:paraId="0B3E4B9E" w14:textId="3493211F" w:rsidR="006B7638" w:rsidRPr="006B7638" w:rsidRDefault="000D449E" w:rsidP="006B7638">
      <w:pPr>
        <w:jc w:val="both"/>
        <w:rPr>
          <w:rFonts w:ascii="Times New Roman" w:hAnsi="Times New Roman"/>
          <w:b/>
          <w:sz w:val="24"/>
        </w:rPr>
      </w:pPr>
      <w:r>
        <w:rPr>
          <w:rFonts w:ascii="Times New Roman" w:hAnsi="Times New Roman"/>
          <w:sz w:val="24"/>
        </w:rPr>
        <w:t>10</w:t>
      </w:r>
      <w:r w:rsidR="00E53664" w:rsidRPr="00BF51ED">
        <w:rPr>
          <w:rFonts w:ascii="Times New Roman" w:hAnsi="Times New Roman"/>
          <w:sz w:val="24"/>
        </w:rPr>
        <w:t>.</w:t>
      </w:r>
      <w:r w:rsidR="00796275" w:rsidRPr="00BF51ED">
        <w:rPr>
          <w:rFonts w:ascii="Times New Roman" w:hAnsi="Times New Roman"/>
          <w:sz w:val="24"/>
        </w:rPr>
        <w:t>9</w:t>
      </w:r>
      <w:r w:rsidR="00E53664" w:rsidRPr="00BF51ED">
        <w:rPr>
          <w:rFonts w:ascii="Times New Roman" w:hAnsi="Times New Roman"/>
          <w:sz w:val="24"/>
        </w:rPr>
        <w:t xml:space="preserve"> </w:t>
      </w:r>
      <w:r w:rsidR="00BF51ED" w:rsidRPr="00BF51ED">
        <w:rPr>
          <w:rFonts w:ascii="Times New Roman" w:hAnsi="Times New Roman"/>
          <w:sz w:val="24"/>
        </w:rPr>
        <w:t>Táto zmluva nadobúda platnosť dňom jej uzavretia a v zmysle § 47a ods. 1 Občianskeho zákonníka v znení neskorších predpisov nadobúda účinnosť dňom nasledujúcim po dni jej zverejnenia v Centrálnom registri zmlúv, ktorý je informačným systémom verejnej správy vedeným Úradom vlády SR v elektronickej podobe (ďalej len „CRZ“).</w:t>
      </w:r>
    </w:p>
    <w:p w14:paraId="6FE7B65A" w14:textId="77777777" w:rsidR="00E53664" w:rsidRDefault="00E53664" w:rsidP="00D132FC">
      <w:pPr>
        <w:jc w:val="both"/>
        <w:rPr>
          <w:rFonts w:ascii="Times New Roman" w:hAnsi="Times New Roman"/>
          <w:sz w:val="24"/>
        </w:rPr>
      </w:pPr>
    </w:p>
    <w:p w14:paraId="274B7F40" w14:textId="07AC70E7" w:rsidR="00244060" w:rsidRDefault="000D449E" w:rsidP="00D132FC">
      <w:pPr>
        <w:jc w:val="both"/>
        <w:rPr>
          <w:rFonts w:ascii="Times New Roman" w:hAnsi="Times New Roman"/>
          <w:sz w:val="24"/>
        </w:rPr>
      </w:pPr>
      <w:r>
        <w:rPr>
          <w:rFonts w:ascii="Times New Roman" w:hAnsi="Times New Roman"/>
          <w:sz w:val="24"/>
        </w:rPr>
        <w:t>10</w:t>
      </w:r>
      <w:r w:rsidR="00E53664" w:rsidRPr="000A77C9">
        <w:rPr>
          <w:rFonts w:ascii="Times New Roman" w:hAnsi="Times New Roman"/>
          <w:sz w:val="24"/>
        </w:rPr>
        <w:t>.</w:t>
      </w:r>
      <w:r w:rsidR="00796275">
        <w:rPr>
          <w:rFonts w:ascii="Times New Roman" w:hAnsi="Times New Roman"/>
          <w:sz w:val="24"/>
        </w:rPr>
        <w:t>1</w:t>
      </w:r>
      <w:r w:rsidR="00AE77F6">
        <w:rPr>
          <w:rFonts w:ascii="Times New Roman" w:hAnsi="Times New Roman"/>
          <w:sz w:val="24"/>
        </w:rPr>
        <w:t>0</w:t>
      </w:r>
      <w:r w:rsidR="00E53664" w:rsidRPr="000A77C9">
        <w:rPr>
          <w:rFonts w:ascii="Times New Roman" w:hAnsi="Times New Roman"/>
          <w:sz w:val="24"/>
        </w:rPr>
        <w:t xml:space="preserve"> </w:t>
      </w:r>
      <w:r w:rsidR="00FB35CD" w:rsidRPr="00FB35CD">
        <w:rPr>
          <w:rFonts w:ascii="Times New Roman" w:hAnsi="Times New Roman"/>
          <w:sz w:val="24"/>
        </w:rPr>
        <w:t xml:space="preserve">Táto zmluva je vyhotovená v </w:t>
      </w:r>
      <w:r w:rsidR="00AE77F6">
        <w:rPr>
          <w:rFonts w:ascii="Times New Roman" w:hAnsi="Times New Roman"/>
          <w:sz w:val="24"/>
        </w:rPr>
        <w:t>štyroch rovnopisoch, z ktorých 2 (dva) si ponechá objednávateľ a 2 (dva)</w:t>
      </w:r>
      <w:r w:rsidR="00FB35CD" w:rsidRPr="00FB35CD">
        <w:rPr>
          <w:rFonts w:ascii="Times New Roman" w:hAnsi="Times New Roman"/>
          <w:sz w:val="24"/>
        </w:rPr>
        <w:t xml:space="preserve"> zhotoviteľ.</w:t>
      </w:r>
    </w:p>
    <w:p w14:paraId="1DAE178D" w14:textId="7D73F986" w:rsidR="00E53664" w:rsidRPr="000A77C9" w:rsidRDefault="000D449E" w:rsidP="00D132FC">
      <w:pPr>
        <w:jc w:val="both"/>
        <w:rPr>
          <w:rFonts w:ascii="Times New Roman" w:hAnsi="Times New Roman"/>
          <w:sz w:val="24"/>
        </w:rPr>
      </w:pPr>
      <w:r>
        <w:rPr>
          <w:rFonts w:ascii="Times New Roman" w:hAnsi="Times New Roman"/>
          <w:sz w:val="24"/>
        </w:rPr>
        <w:lastRenderedPageBreak/>
        <w:t>10</w:t>
      </w:r>
      <w:r w:rsidR="00E53664" w:rsidRPr="000A77C9">
        <w:rPr>
          <w:rFonts w:ascii="Times New Roman" w:hAnsi="Times New Roman"/>
          <w:sz w:val="24"/>
        </w:rPr>
        <w:t>.1</w:t>
      </w:r>
      <w:r w:rsidR="00FB35CD">
        <w:rPr>
          <w:rFonts w:ascii="Times New Roman" w:hAnsi="Times New Roman"/>
          <w:sz w:val="24"/>
        </w:rPr>
        <w:t>2</w:t>
      </w:r>
      <w:r w:rsidR="00E53664" w:rsidRPr="000A77C9">
        <w:rPr>
          <w:rFonts w:ascii="Times New Roman" w:hAnsi="Times New Roman"/>
          <w:sz w:val="24"/>
        </w:rPr>
        <w:t xml:space="preserve"> </w:t>
      </w:r>
      <w:r w:rsidR="00244060" w:rsidRPr="00244060">
        <w:rPr>
          <w:rFonts w:ascii="Times New Roman" w:hAnsi="Times New Roman"/>
          <w:sz w:val="24"/>
        </w:rPr>
        <w:t>Zmluvné strany potvrdzujú, že zmluva vrátane jej platných príloh je zrozumiteľná, nebola uzavretá v tiesni, že si ju pred podpisom prečítali a porozumeli jej obsahu, na dôkaz čoho zmluvu vlastnoručne podpísali.</w:t>
      </w:r>
    </w:p>
    <w:p w14:paraId="3ACA2B0E" w14:textId="77777777" w:rsidR="00244060" w:rsidRDefault="00244060" w:rsidP="00D132FC">
      <w:pPr>
        <w:jc w:val="both"/>
        <w:rPr>
          <w:rFonts w:ascii="Times New Roman" w:hAnsi="Times New Roman"/>
          <w:sz w:val="24"/>
        </w:rPr>
      </w:pPr>
    </w:p>
    <w:p w14:paraId="78E27FB7" w14:textId="77777777" w:rsidR="00E53664" w:rsidRPr="000A77C9" w:rsidRDefault="00E53664" w:rsidP="00D132FC">
      <w:pPr>
        <w:jc w:val="both"/>
        <w:rPr>
          <w:rFonts w:ascii="Times New Roman" w:hAnsi="Times New Roman"/>
          <w:sz w:val="24"/>
        </w:rPr>
      </w:pPr>
      <w:r w:rsidRPr="000A77C9">
        <w:rPr>
          <w:rFonts w:ascii="Times New Roman" w:hAnsi="Times New Roman"/>
          <w:sz w:val="24"/>
        </w:rPr>
        <w:t xml:space="preserve">Neoddeliteľnou súčasťou tejto zmluvy je: </w:t>
      </w:r>
    </w:p>
    <w:p w14:paraId="244A8233" w14:textId="77777777" w:rsidR="00E53664" w:rsidRPr="0037377B" w:rsidRDefault="0041103B" w:rsidP="00D132FC">
      <w:pPr>
        <w:jc w:val="both"/>
        <w:rPr>
          <w:rFonts w:ascii="Times New Roman" w:hAnsi="Times New Roman"/>
          <w:b/>
          <w:sz w:val="24"/>
        </w:rPr>
      </w:pPr>
      <w:r w:rsidRPr="0037377B">
        <w:rPr>
          <w:rFonts w:ascii="Times New Roman" w:hAnsi="Times New Roman"/>
          <w:b/>
          <w:sz w:val="24"/>
        </w:rPr>
        <w:t>Príloha č. 1:</w:t>
      </w:r>
      <w:r w:rsidR="00E53664" w:rsidRPr="0037377B">
        <w:rPr>
          <w:rFonts w:ascii="Times New Roman" w:hAnsi="Times New Roman"/>
          <w:b/>
          <w:sz w:val="24"/>
        </w:rPr>
        <w:t xml:space="preserve"> </w:t>
      </w:r>
      <w:r w:rsidR="00244060" w:rsidRPr="0037377B">
        <w:rPr>
          <w:rFonts w:ascii="Times New Roman" w:hAnsi="Times New Roman"/>
          <w:b/>
          <w:sz w:val="24"/>
        </w:rPr>
        <w:t xml:space="preserve">Technické </w:t>
      </w:r>
      <w:r w:rsidR="00EE1FD4">
        <w:rPr>
          <w:rFonts w:ascii="Times New Roman" w:hAnsi="Times New Roman"/>
          <w:b/>
          <w:sz w:val="24"/>
        </w:rPr>
        <w:t xml:space="preserve">požiadavky </w:t>
      </w:r>
      <w:r w:rsidR="00A6770C">
        <w:rPr>
          <w:rFonts w:ascii="Times New Roman" w:hAnsi="Times New Roman"/>
          <w:b/>
          <w:sz w:val="24"/>
        </w:rPr>
        <w:t>diela</w:t>
      </w:r>
    </w:p>
    <w:p w14:paraId="59719599" w14:textId="77777777" w:rsidR="00244060" w:rsidRPr="0037377B" w:rsidRDefault="00445775" w:rsidP="00D132FC">
      <w:pPr>
        <w:jc w:val="both"/>
        <w:rPr>
          <w:rFonts w:ascii="Times New Roman" w:hAnsi="Times New Roman"/>
          <w:b/>
          <w:sz w:val="24"/>
        </w:rPr>
      </w:pPr>
      <w:r w:rsidRPr="0037377B">
        <w:rPr>
          <w:rFonts w:ascii="Times New Roman" w:hAnsi="Times New Roman"/>
          <w:b/>
          <w:sz w:val="24"/>
        </w:rPr>
        <w:t xml:space="preserve">Príloha č. </w:t>
      </w:r>
      <w:r w:rsidR="00EE1FD4">
        <w:rPr>
          <w:rFonts w:ascii="Times New Roman" w:hAnsi="Times New Roman"/>
          <w:b/>
          <w:sz w:val="24"/>
        </w:rPr>
        <w:t>2</w:t>
      </w:r>
      <w:r w:rsidRPr="0037377B">
        <w:rPr>
          <w:rFonts w:ascii="Times New Roman" w:hAnsi="Times New Roman"/>
          <w:b/>
          <w:sz w:val="24"/>
        </w:rPr>
        <w:t>: Zoznam subdodávateľov</w:t>
      </w:r>
    </w:p>
    <w:p w14:paraId="7584FBD3" w14:textId="77777777" w:rsidR="00244060" w:rsidRDefault="00244060" w:rsidP="00D132FC">
      <w:pPr>
        <w:jc w:val="both"/>
        <w:rPr>
          <w:rFonts w:ascii="Times New Roman" w:hAnsi="Times New Roman"/>
          <w:sz w:val="24"/>
        </w:rPr>
      </w:pPr>
    </w:p>
    <w:p w14:paraId="09BDC76A" w14:textId="77777777" w:rsidR="00FB35CD" w:rsidRPr="00AE77F6" w:rsidRDefault="00FB35CD" w:rsidP="00FB35CD">
      <w:pPr>
        <w:jc w:val="both"/>
      </w:pPr>
      <w:r w:rsidRPr="00AE77F6">
        <w:tab/>
      </w:r>
      <w:r w:rsidRPr="00AE77F6">
        <w:tab/>
      </w:r>
      <w:r w:rsidRPr="00AE77F6">
        <w:tab/>
      </w:r>
    </w:p>
    <w:p w14:paraId="5097E76D" w14:textId="77777777" w:rsidR="00FB35CD" w:rsidRPr="00AE77F6" w:rsidRDefault="00FB35CD" w:rsidP="00FB35CD">
      <w:pPr>
        <w:jc w:val="both"/>
      </w:pPr>
      <w:r w:rsidRPr="00AE77F6">
        <w:t>V</w:t>
      </w:r>
      <w:r w:rsidR="00AE77F6" w:rsidRPr="00AE77F6">
        <w:t xml:space="preserve"> Nových Zámkoch</w:t>
      </w:r>
      <w:r w:rsidR="00BF51ED">
        <w:t>, dňa .............</w:t>
      </w:r>
      <w:r w:rsidR="00BF51ED">
        <w:tab/>
      </w:r>
      <w:r w:rsidR="00BF51ED">
        <w:tab/>
      </w:r>
      <w:r w:rsidR="00BF51ED">
        <w:tab/>
      </w:r>
      <w:r w:rsidRPr="00AE77F6">
        <w:t>V*........................., dňa* .............</w:t>
      </w:r>
    </w:p>
    <w:p w14:paraId="6E962A18" w14:textId="77777777" w:rsidR="00FB35CD" w:rsidRPr="00AE77F6" w:rsidRDefault="00FB35CD" w:rsidP="00FB35CD">
      <w:pPr>
        <w:jc w:val="both"/>
      </w:pPr>
    </w:p>
    <w:p w14:paraId="11D9D155" w14:textId="77777777" w:rsidR="00FB35CD" w:rsidRPr="00AE77F6" w:rsidRDefault="00FB35CD" w:rsidP="00FB35CD">
      <w:pPr>
        <w:jc w:val="both"/>
      </w:pPr>
    </w:p>
    <w:p w14:paraId="6C407208" w14:textId="77777777" w:rsidR="00FB35CD" w:rsidRPr="00AE77F6" w:rsidRDefault="00FB35CD" w:rsidP="00FB35CD">
      <w:r w:rsidRPr="00AE77F6">
        <w:t>Za Objednávateľa:</w:t>
      </w:r>
      <w:r w:rsidRPr="00AE77F6">
        <w:tab/>
      </w:r>
      <w:r w:rsidRPr="00AE77F6">
        <w:tab/>
      </w:r>
      <w:r w:rsidRPr="00AE77F6">
        <w:tab/>
      </w:r>
      <w:r w:rsidRPr="00AE77F6">
        <w:tab/>
        <w:t xml:space="preserve"> </w:t>
      </w:r>
      <w:r w:rsidRPr="00AE77F6">
        <w:tab/>
        <w:t xml:space="preserve">Za </w:t>
      </w:r>
      <w:r w:rsidR="00AE77F6">
        <w:t>Zhotoviteľa</w:t>
      </w:r>
      <w:r w:rsidRPr="00AE77F6">
        <w:t>:</w:t>
      </w:r>
    </w:p>
    <w:p w14:paraId="7F639A08" w14:textId="0B6A7822" w:rsidR="00FB35CD" w:rsidRDefault="00FB35CD" w:rsidP="00FB35CD"/>
    <w:p w14:paraId="0E8F69FA" w14:textId="2EE14316" w:rsidR="00E37179" w:rsidRDefault="00E37179" w:rsidP="00FB35CD"/>
    <w:p w14:paraId="12D75D5D" w14:textId="6B257F5E" w:rsidR="00E37179" w:rsidRDefault="00E37179" w:rsidP="00FB35CD"/>
    <w:p w14:paraId="18941709" w14:textId="04447EAD" w:rsidR="00E37179" w:rsidRDefault="00E37179" w:rsidP="00FB35CD"/>
    <w:p w14:paraId="52BC747C" w14:textId="22CD9762" w:rsidR="00E37179" w:rsidRDefault="00E37179" w:rsidP="00FB35CD"/>
    <w:p w14:paraId="44355861" w14:textId="4D8C498B" w:rsidR="00E37179" w:rsidRDefault="00E37179" w:rsidP="00FB35CD"/>
    <w:p w14:paraId="19EE3E34" w14:textId="63D50929" w:rsidR="00E37179" w:rsidRDefault="00E37179" w:rsidP="00FB35CD"/>
    <w:p w14:paraId="7ECD538A" w14:textId="77777777" w:rsidR="00E37179" w:rsidRPr="00AE77F6" w:rsidRDefault="00E37179" w:rsidP="00FB35CD"/>
    <w:p w14:paraId="2B19324C" w14:textId="77777777" w:rsidR="00FB35CD" w:rsidRPr="00E90882" w:rsidRDefault="00FB35CD" w:rsidP="00FB35CD">
      <w:pPr>
        <w:rPr>
          <w:highlight w:val="yellow"/>
        </w:rPr>
      </w:pPr>
    </w:p>
    <w:p w14:paraId="00AB5E29" w14:textId="77777777" w:rsidR="00FB35CD" w:rsidRPr="00BF51ED" w:rsidRDefault="00FB35CD" w:rsidP="00FB35CD">
      <w:pPr>
        <w:ind w:left="10" w:right="3" w:hanging="10"/>
        <w:rPr>
          <w:i/>
        </w:rPr>
      </w:pPr>
      <w:r w:rsidRPr="00BF51ED">
        <w:rPr>
          <w:i/>
        </w:rPr>
        <w:t xml:space="preserve">_________________________ </w:t>
      </w:r>
      <w:r w:rsidRPr="00BF51ED">
        <w:rPr>
          <w:i/>
        </w:rPr>
        <w:tab/>
      </w:r>
      <w:r w:rsidRPr="00BF51ED">
        <w:rPr>
          <w:i/>
        </w:rPr>
        <w:tab/>
      </w:r>
      <w:r w:rsidRPr="00BF51ED">
        <w:rPr>
          <w:i/>
        </w:rPr>
        <w:tab/>
        <w:t>_____________________________</w:t>
      </w:r>
    </w:p>
    <w:p w14:paraId="4948087C" w14:textId="66D7C476" w:rsidR="00BF51ED" w:rsidRPr="00BF51ED" w:rsidRDefault="00E37179" w:rsidP="00FB35CD">
      <w:pPr>
        <w:ind w:left="4950" w:hanging="4950"/>
        <w:rPr>
          <w:i/>
        </w:rPr>
      </w:pPr>
      <w:r>
        <w:rPr>
          <w:rFonts w:cstheme="minorHAnsi"/>
        </w:rPr>
        <w:t>M</w:t>
      </w:r>
      <w:r w:rsidR="00BF51ED" w:rsidRPr="00BF51ED">
        <w:rPr>
          <w:rFonts w:cstheme="minorHAnsi"/>
        </w:rPr>
        <w:t xml:space="preserve">UDr. </w:t>
      </w:r>
      <w:r>
        <w:rPr>
          <w:rFonts w:cstheme="minorHAnsi"/>
        </w:rPr>
        <w:t xml:space="preserve">Karol </w:t>
      </w:r>
      <w:proofErr w:type="spellStart"/>
      <w:r>
        <w:rPr>
          <w:rFonts w:cstheme="minorHAnsi"/>
        </w:rPr>
        <w:t>Hajnovič</w:t>
      </w:r>
      <w:proofErr w:type="spellEnd"/>
      <w:r w:rsidR="00BF51ED" w:rsidRPr="00BF51ED">
        <w:rPr>
          <w:rFonts w:cstheme="minorHAnsi"/>
        </w:rPr>
        <w:t xml:space="preserve"> – riaditeľ</w:t>
      </w:r>
      <w:r w:rsidR="00FB35CD" w:rsidRPr="00BF51ED">
        <w:rPr>
          <w:rFonts w:cstheme="minorHAnsi"/>
        </w:rPr>
        <w:tab/>
      </w:r>
      <w:r w:rsidR="00FB35CD" w:rsidRPr="00BF51ED">
        <w:rPr>
          <w:i/>
        </w:rPr>
        <w:t xml:space="preserve">(*titul, meno, priezvisko štatutárneho </w:t>
      </w:r>
    </w:p>
    <w:p w14:paraId="6B7A62B9" w14:textId="77777777" w:rsidR="00FB35CD" w:rsidRPr="00BF51ED" w:rsidRDefault="00BF51ED" w:rsidP="00FB35CD">
      <w:pPr>
        <w:ind w:left="4950" w:hanging="4950"/>
        <w:rPr>
          <w:i/>
        </w:rPr>
      </w:pPr>
      <w:r w:rsidRPr="00BF51ED">
        <w:rPr>
          <w:i/>
        </w:rPr>
        <w:t xml:space="preserve">Fakultnej nemocnice s poliklinikou Nové Zámky      </w:t>
      </w:r>
      <w:r w:rsidR="00FB35CD" w:rsidRPr="00BF51ED">
        <w:rPr>
          <w:i/>
        </w:rPr>
        <w:t>orgánu)</w:t>
      </w:r>
    </w:p>
    <w:p w14:paraId="512A4B2B" w14:textId="77777777" w:rsidR="00BF51ED" w:rsidRPr="00E90882" w:rsidRDefault="00BF51ED" w:rsidP="00FB35CD">
      <w:pPr>
        <w:ind w:left="4950" w:hanging="4950"/>
        <w:rPr>
          <w:rFonts w:cstheme="minorHAnsi"/>
          <w:highlight w:val="yellow"/>
        </w:rPr>
      </w:pPr>
    </w:p>
    <w:p w14:paraId="5E92831E" w14:textId="77777777" w:rsidR="00074985" w:rsidRDefault="00FB35CD" w:rsidP="00FB35CD">
      <w:pPr>
        <w:jc w:val="both"/>
        <w:rPr>
          <w:i/>
        </w:rPr>
      </w:pPr>
      <w:r>
        <w:rPr>
          <w:i/>
        </w:rPr>
        <w:tab/>
      </w:r>
    </w:p>
    <w:p w14:paraId="35BCEF37" w14:textId="77777777" w:rsidR="00074985" w:rsidRDefault="00074985" w:rsidP="00FB35CD">
      <w:pPr>
        <w:jc w:val="both"/>
        <w:rPr>
          <w:i/>
        </w:rPr>
      </w:pPr>
    </w:p>
    <w:p w14:paraId="2C31D83D" w14:textId="77777777" w:rsidR="00074985" w:rsidRDefault="00074985" w:rsidP="00074985">
      <w:pPr>
        <w:rPr>
          <w:rFonts w:cs="Arial"/>
          <w:b/>
        </w:rPr>
      </w:pPr>
    </w:p>
    <w:p w14:paraId="0F416C09" w14:textId="77777777" w:rsidR="00074985" w:rsidRDefault="00074985" w:rsidP="00074985">
      <w:pPr>
        <w:rPr>
          <w:rFonts w:cs="Arial"/>
          <w:b/>
        </w:rPr>
      </w:pPr>
    </w:p>
    <w:p w14:paraId="5BDA60DF" w14:textId="77777777" w:rsidR="00074985" w:rsidRDefault="00074985" w:rsidP="00074985">
      <w:pPr>
        <w:rPr>
          <w:rFonts w:cs="Arial"/>
          <w:b/>
        </w:rPr>
      </w:pPr>
    </w:p>
    <w:p w14:paraId="63C32F6A" w14:textId="77777777" w:rsidR="00074985" w:rsidRDefault="00074985" w:rsidP="00074985">
      <w:pPr>
        <w:rPr>
          <w:rFonts w:cs="Arial"/>
          <w:b/>
        </w:rPr>
      </w:pPr>
    </w:p>
    <w:p w14:paraId="51FEDEA2" w14:textId="77777777" w:rsidR="00074985" w:rsidRDefault="00074985" w:rsidP="00074985">
      <w:pPr>
        <w:rPr>
          <w:rFonts w:cs="Arial"/>
          <w:b/>
        </w:rPr>
      </w:pPr>
    </w:p>
    <w:p w14:paraId="39AFC09F" w14:textId="77777777" w:rsidR="00074985" w:rsidRDefault="00074985" w:rsidP="00074985">
      <w:pPr>
        <w:rPr>
          <w:rFonts w:cs="Arial"/>
          <w:b/>
        </w:rPr>
      </w:pPr>
    </w:p>
    <w:p w14:paraId="57F6411C" w14:textId="77777777" w:rsidR="00E37179" w:rsidRDefault="00E37179">
      <w:pPr>
        <w:spacing w:after="200" w:line="276" w:lineRule="auto"/>
        <w:rPr>
          <w:rFonts w:cs="Arial"/>
          <w:b/>
        </w:rPr>
      </w:pPr>
      <w:r>
        <w:rPr>
          <w:rFonts w:cs="Arial"/>
          <w:b/>
        </w:rPr>
        <w:br w:type="page"/>
      </w:r>
    </w:p>
    <w:p w14:paraId="094DCE7E" w14:textId="277EE6C9" w:rsidR="00E37179" w:rsidRPr="00A44E99" w:rsidRDefault="00E37179">
      <w:pPr>
        <w:spacing w:after="200" w:line="276" w:lineRule="auto"/>
        <w:rPr>
          <w:rFonts w:cs="Arial"/>
          <w:b/>
          <w:u w:val="single"/>
        </w:rPr>
      </w:pPr>
      <w:r w:rsidRPr="00A44E99">
        <w:rPr>
          <w:rFonts w:cs="Arial"/>
          <w:b/>
          <w:u w:val="single"/>
        </w:rPr>
        <w:lastRenderedPageBreak/>
        <w:t>Príloha č. 1: Technické požiadavky diela</w:t>
      </w:r>
    </w:p>
    <w:p w14:paraId="1AE53CF6" w14:textId="77777777" w:rsidR="00E37179" w:rsidRPr="00DB7AEF" w:rsidRDefault="00E37179" w:rsidP="00E37179">
      <w:pPr>
        <w:spacing w:line="276" w:lineRule="auto"/>
        <w:rPr>
          <w:rFonts w:cs="Arial"/>
          <w:bCs/>
          <w:u w:val="single"/>
        </w:rPr>
      </w:pPr>
      <w:r w:rsidRPr="00DB7AEF">
        <w:rPr>
          <w:rFonts w:cs="Arial"/>
          <w:bCs/>
          <w:u w:val="single"/>
        </w:rPr>
        <w:t xml:space="preserve">Opis predmetu zákazky: </w:t>
      </w:r>
    </w:p>
    <w:p w14:paraId="67606CBA" w14:textId="77777777" w:rsidR="00E37179" w:rsidRPr="00E37179" w:rsidRDefault="00E37179" w:rsidP="00E37179">
      <w:pPr>
        <w:spacing w:line="276" w:lineRule="auto"/>
        <w:rPr>
          <w:rFonts w:cs="Arial"/>
          <w:bCs/>
        </w:rPr>
      </w:pPr>
      <w:r w:rsidRPr="00E37179">
        <w:rPr>
          <w:rFonts w:cs="Arial"/>
          <w:bCs/>
        </w:rPr>
        <w:t xml:space="preserve">Predmetom zákazky je lokálna rekonštrukcia (oprava) plochých striech na budovách FNsP NZ. Strešná krytina na budovách sa skladá z viacerých vrstiev Modifikovaných asfaltových pásov a </w:t>
      </w:r>
      <w:proofErr w:type="spellStart"/>
      <w:r w:rsidRPr="00E37179">
        <w:rPr>
          <w:rFonts w:cs="Arial"/>
          <w:bCs/>
        </w:rPr>
        <w:t>Gumoasfaltu</w:t>
      </w:r>
      <w:proofErr w:type="spellEnd"/>
      <w:r w:rsidRPr="00E37179">
        <w:rPr>
          <w:rFonts w:cs="Arial"/>
          <w:bCs/>
        </w:rPr>
        <w:t xml:space="preserve"> vystužený s technickou tkaninou. </w:t>
      </w:r>
    </w:p>
    <w:p w14:paraId="793800B8" w14:textId="77777777" w:rsidR="00E37179" w:rsidRPr="00E37179" w:rsidRDefault="00E37179" w:rsidP="00E37179">
      <w:pPr>
        <w:spacing w:line="276" w:lineRule="auto"/>
        <w:rPr>
          <w:rFonts w:cs="Arial"/>
          <w:bCs/>
        </w:rPr>
      </w:pPr>
    </w:p>
    <w:p w14:paraId="74809B49" w14:textId="77777777" w:rsidR="00E37179" w:rsidRPr="00DB7AEF" w:rsidRDefault="00E37179" w:rsidP="00E37179">
      <w:pPr>
        <w:spacing w:line="276" w:lineRule="auto"/>
        <w:rPr>
          <w:rFonts w:cs="Arial"/>
          <w:bCs/>
          <w:u w:val="single"/>
        </w:rPr>
      </w:pPr>
      <w:r w:rsidRPr="00DB7AEF">
        <w:rPr>
          <w:rFonts w:cs="Arial"/>
          <w:bCs/>
          <w:u w:val="single"/>
        </w:rPr>
        <w:t xml:space="preserve">Postup prác: </w:t>
      </w:r>
    </w:p>
    <w:p w14:paraId="04D236E2" w14:textId="07A1BC99" w:rsidR="00E37179" w:rsidRPr="00E37179" w:rsidRDefault="00E37179" w:rsidP="00E37179">
      <w:pPr>
        <w:pStyle w:val="Odsekzoznamu"/>
        <w:numPr>
          <w:ilvl w:val="0"/>
          <w:numId w:val="33"/>
        </w:numPr>
        <w:spacing w:after="0"/>
        <w:ind w:left="284" w:hanging="284"/>
        <w:rPr>
          <w:rFonts w:ascii="Arial" w:hAnsi="Arial" w:cs="Arial"/>
          <w:bCs/>
        </w:rPr>
      </w:pPr>
      <w:r w:rsidRPr="00E37179">
        <w:rPr>
          <w:rFonts w:ascii="Arial" w:hAnsi="Arial" w:cs="Arial"/>
          <w:bCs/>
        </w:rPr>
        <w:t xml:space="preserve">Vyčistenie strechy </w:t>
      </w:r>
    </w:p>
    <w:p w14:paraId="0F903D38" w14:textId="34D03178" w:rsidR="00E37179" w:rsidRPr="00E37179" w:rsidRDefault="00E37179" w:rsidP="00E37179">
      <w:pPr>
        <w:pStyle w:val="Odsekzoznamu"/>
        <w:numPr>
          <w:ilvl w:val="0"/>
          <w:numId w:val="33"/>
        </w:numPr>
        <w:spacing w:after="0"/>
        <w:ind w:left="284" w:hanging="284"/>
        <w:rPr>
          <w:rFonts w:ascii="Arial" w:hAnsi="Arial" w:cs="Arial"/>
          <w:bCs/>
        </w:rPr>
      </w:pPr>
      <w:r w:rsidRPr="00E37179">
        <w:rPr>
          <w:rFonts w:ascii="Arial" w:hAnsi="Arial" w:cs="Arial"/>
          <w:bCs/>
        </w:rPr>
        <w:t>Oprava trhlín a poškodených častí jestvujúcej hydroizolácie (tmelenie)</w:t>
      </w:r>
    </w:p>
    <w:p w14:paraId="2B893AE7" w14:textId="5DD61AC2" w:rsidR="00E37179" w:rsidRPr="00E37179" w:rsidRDefault="00E37179" w:rsidP="00E37179">
      <w:pPr>
        <w:pStyle w:val="Odsekzoznamu"/>
        <w:numPr>
          <w:ilvl w:val="0"/>
          <w:numId w:val="33"/>
        </w:numPr>
        <w:spacing w:after="0"/>
        <w:ind w:left="284" w:hanging="284"/>
        <w:rPr>
          <w:rFonts w:ascii="Arial" w:hAnsi="Arial" w:cs="Arial"/>
          <w:bCs/>
        </w:rPr>
      </w:pPr>
      <w:r w:rsidRPr="00E37179">
        <w:rPr>
          <w:rFonts w:ascii="Arial" w:hAnsi="Arial" w:cs="Arial"/>
          <w:bCs/>
        </w:rPr>
        <w:t xml:space="preserve">Penetrácia strechy (Asfaltový penetračný lak, </w:t>
      </w:r>
      <w:proofErr w:type="spellStart"/>
      <w:r w:rsidRPr="00E37179">
        <w:rPr>
          <w:rFonts w:ascii="Arial" w:hAnsi="Arial" w:cs="Arial"/>
          <w:bCs/>
        </w:rPr>
        <w:t>Penetral</w:t>
      </w:r>
      <w:proofErr w:type="spellEnd"/>
      <w:r w:rsidRPr="00E37179">
        <w:rPr>
          <w:rFonts w:ascii="Arial" w:hAnsi="Arial" w:cs="Arial"/>
          <w:bCs/>
        </w:rPr>
        <w:t xml:space="preserve"> ALP alebo ekvivalent)</w:t>
      </w:r>
    </w:p>
    <w:p w14:paraId="4AA5742D" w14:textId="546BEE24" w:rsidR="00E37179" w:rsidRPr="00E37179" w:rsidRDefault="00E37179" w:rsidP="00E37179">
      <w:pPr>
        <w:pStyle w:val="Odsekzoznamu"/>
        <w:numPr>
          <w:ilvl w:val="0"/>
          <w:numId w:val="33"/>
        </w:numPr>
        <w:spacing w:after="0"/>
        <w:ind w:left="284" w:hanging="284"/>
        <w:rPr>
          <w:rFonts w:ascii="Arial" w:hAnsi="Arial" w:cs="Arial"/>
          <w:bCs/>
        </w:rPr>
      </w:pPr>
      <w:r w:rsidRPr="00E37179">
        <w:rPr>
          <w:rFonts w:ascii="Arial" w:hAnsi="Arial" w:cs="Arial"/>
          <w:bCs/>
        </w:rPr>
        <w:t xml:space="preserve">Celoplošné natavenie Modifikovaného asfaltového pásu ELASTEK 40 SPECIAL DEKOR, alebo ekvivalent. </w:t>
      </w:r>
    </w:p>
    <w:p w14:paraId="4866CE65" w14:textId="77777777" w:rsidR="00E37179" w:rsidRPr="00E37179" w:rsidRDefault="00E37179" w:rsidP="00E37179">
      <w:pPr>
        <w:spacing w:line="276" w:lineRule="auto"/>
        <w:rPr>
          <w:rFonts w:cs="Arial"/>
          <w:b/>
        </w:rPr>
      </w:pPr>
    </w:p>
    <w:p w14:paraId="2B08CFAF" w14:textId="14139F55" w:rsidR="00E37179" w:rsidRDefault="00E37179" w:rsidP="00E37179">
      <w:pPr>
        <w:spacing w:line="276" w:lineRule="auto"/>
        <w:rPr>
          <w:rFonts w:cs="Arial"/>
          <w:bCs/>
          <w:u w:val="single"/>
        </w:rPr>
      </w:pPr>
      <w:r w:rsidRPr="00DB7AEF">
        <w:rPr>
          <w:rFonts w:cs="Arial"/>
          <w:bCs/>
          <w:u w:val="single"/>
        </w:rPr>
        <w:t xml:space="preserve">Rozpis striech a jednotkové ceny: </w:t>
      </w:r>
    </w:p>
    <w:p w14:paraId="4FD44124" w14:textId="77777777" w:rsidR="00DB7AEF" w:rsidRPr="00DB7AEF" w:rsidRDefault="00DB7AEF" w:rsidP="00E37179">
      <w:pPr>
        <w:spacing w:line="276" w:lineRule="auto"/>
        <w:rPr>
          <w:rFonts w:cs="Arial"/>
          <w:bCs/>
          <w:u w:val="single"/>
        </w:rPr>
      </w:pPr>
    </w:p>
    <w:tbl>
      <w:tblPr>
        <w:tblStyle w:val="Mriekatabuky"/>
        <w:tblW w:w="5000" w:type="pct"/>
        <w:tblLook w:val="04A0" w:firstRow="1" w:lastRow="0" w:firstColumn="1" w:lastColumn="0" w:noHBand="0" w:noVBand="1"/>
      </w:tblPr>
      <w:tblGrid>
        <w:gridCol w:w="643"/>
        <w:gridCol w:w="1591"/>
        <w:gridCol w:w="2051"/>
        <w:gridCol w:w="1518"/>
        <w:gridCol w:w="1973"/>
        <w:gridCol w:w="1512"/>
      </w:tblGrid>
      <w:tr w:rsidR="00E37179" w:rsidRPr="00E37179" w14:paraId="2FC9E8E2" w14:textId="77777777" w:rsidTr="00E37179">
        <w:tc>
          <w:tcPr>
            <w:tcW w:w="346"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41F8BBF" w14:textId="77777777" w:rsidR="00E37179" w:rsidRPr="00E37179" w:rsidRDefault="00E37179" w:rsidP="001A6426">
            <w:pPr>
              <w:jc w:val="center"/>
              <w:rPr>
                <w:rFonts w:cs="Arial"/>
                <w:b/>
                <w:bCs/>
                <w:sz w:val="24"/>
                <w:szCs w:val="24"/>
              </w:rPr>
            </w:pPr>
            <w:proofErr w:type="spellStart"/>
            <w:r w:rsidRPr="00E37179">
              <w:rPr>
                <w:rFonts w:cs="Arial"/>
                <w:b/>
                <w:bCs/>
                <w:sz w:val="24"/>
                <w:szCs w:val="24"/>
              </w:rPr>
              <w:t>P.č</w:t>
            </w:r>
            <w:proofErr w:type="spellEnd"/>
            <w:r w:rsidRPr="00E37179">
              <w:rPr>
                <w:rFonts w:cs="Arial"/>
                <w:b/>
                <w:bCs/>
                <w:sz w:val="24"/>
                <w:szCs w:val="24"/>
              </w:rPr>
              <w:t>.</w:t>
            </w:r>
          </w:p>
        </w:tc>
        <w:tc>
          <w:tcPr>
            <w:tcW w:w="1961" w:type="pct"/>
            <w:gridSpan w:val="2"/>
            <w:tcBorders>
              <w:top w:val="single" w:sz="4" w:space="0" w:color="auto"/>
              <w:left w:val="single" w:sz="4" w:space="0" w:color="auto"/>
              <w:bottom w:val="single" w:sz="4" w:space="0" w:color="auto"/>
              <w:right w:val="single" w:sz="4" w:space="0" w:color="auto"/>
            </w:tcBorders>
            <w:shd w:val="clear" w:color="auto" w:fill="00B0F0"/>
            <w:vAlign w:val="center"/>
            <w:hideMark/>
          </w:tcPr>
          <w:p w14:paraId="79410ACE" w14:textId="77777777" w:rsidR="00E37179" w:rsidRPr="00E37179" w:rsidRDefault="00E37179" w:rsidP="001A6426">
            <w:pPr>
              <w:jc w:val="center"/>
              <w:rPr>
                <w:rFonts w:cs="Arial"/>
                <w:b/>
                <w:bCs/>
                <w:sz w:val="24"/>
                <w:szCs w:val="24"/>
              </w:rPr>
            </w:pPr>
            <w:r w:rsidRPr="00E37179">
              <w:rPr>
                <w:rFonts w:cs="Arial"/>
                <w:b/>
                <w:bCs/>
                <w:sz w:val="24"/>
                <w:szCs w:val="24"/>
              </w:rPr>
              <w:t>Názov objektu</w:t>
            </w:r>
          </w:p>
        </w:tc>
        <w:tc>
          <w:tcPr>
            <w:tcW w:w="81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F488648" w14:textId="77777777" w:rsidR="00E37179" w:rsidRPr="00E37179" w:rsidRDefault="00E37179" w:rsidP="001A6426">
            <w:pPr>
              <w:jc w:val="center"/>
              <w:rPr>
                <w:rFonts w:cs="Arial"/>
                <w:b/>
                <w:bCs/>
                <w:sz w:val="24"/>
                <w:szCs w:val="24"/>
              </w:rPr>
            </w:pPr>
            <w:r w:rsidRPr="00E37179">
              <w:rPr>
                <w:rFonts w:cs="Arial"/>
                <w:b/>
                <w:bCs/>
                <w:sz w:val="24"/>
                <w:szCs w:val="24"/>
              </w:rPr>
              <w:t>Rozloha</w:t>
            </w:r>
          </w:p>
        </w:tc>
        <w:tc>
          <w:tcPr>
            <w:tcW w:w="1062"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2C546554" w14:textId="77777777" w:rsidR="00E37179" w:rsidRPr="00E37179" w:rsidRDefault="00E37179" w:rsidP="001A6426">
            <w:pPr>
              <w:jc w:val="center"/>
              <w:rPr>
                <w:rFonts w:cs="Arial"/>
                <w:b/>
                <w:bCs/>
              </w:rPr>
            </w:pPr>
            <w:r w:rsidRPr="00E37179">
              <w:rPr>
                <w:rFonts w:cs="Arial"/>
                <w:b/>
                <w:bCs/>
              </w:rPr>
              <w:t>Jednotková cena za 1 m</w:t>
            </w:r>
            <w:r w:rsidRPr="00E37179">
              <w:rPr>
                <w:rFonts w:cs="Arial"/>
                <w:b/>
                <w:bCs/>
                <w:vertAlign w:val="superscript"/>
              </w:rPr>
              <w:t>2</w:t>
            </w:r>
            <w:r w:rsidRPr="00E37179">
              <w:rPr>
                <w:rFonts w:cs="Arial"/>
                <w:b/>
                <w:bCs/>
              </w:rPr>
              <w:t xml:space="preserve"> v EUR bez DPH</w:t>
            </w:r>
          </w:p>
        </w:tc>
        <w:tc>
          <w:tcPr>
            <w:tcW w:w="814"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CC013F1" w14:textId="77777777" w:rsidR="00E37179" w:rsidRPr="00E37179" w:rsidRDefault="00E37179" w:rsidP="001A6426">
            <w:pPr>
              <w:jc w:val="center"/>
              <w:rPr>
                <w:rFonts w:cs="Arial"/>
                <w:b/>
                <w:bCs/>
              </w:rPr>
            </w:pPr>
            <w:r w:rsidRPr="00E37179">
              <w:rPr>
                <w:rFonts w:cs="Arial"/>
                <w:b/>
                <w:bCs/>
              </w:rPr>
              <w:t>Cena spolu v EUR bez DPH</w:t>
            </w:r>
          </w:p>
        </w:tc>
      </w:tr>
      <w:tr w:rsidR="00E37179" w:rsidRPr="00E37179" w14:paraId="017D176E" w14:textId="77777777" w:rsidTr="00E37179">
        <w:tc>
          <w:tcPr>
            <w:tcW w:w="5000" w:type="pct"/>
            <w:gridSpan w:val="6"/>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B0031A3" w14:textId="155D1EBC" w:rsidR="00E37179" w:rsidRPr="00E37179" w:rsidRDefault="00E37179" w:rsidP="00E37179">
            <w:pPr>
              <w:pStyle w:val="Odsekzoznamu"/>
              <w:numPr>
                <w:ilvl w:val="0"/>
                <w:numId w:val="35"/>
              </w:numPr>
              <w:spacing w:after="0"/>
              <w:rPr>
                <w:rFonts w:ascii="Arial" w:hAnsi="Arial" w:cs="Arial"/>
                <w:b/>
              </w:rPr>
            </w:pPr>
            <w:r w:rsidRPr="00E37179">
              <w:rPr>
                <w:rFonts w:ascii="Arial" w:hAnsi="Arial" w:cs="Arial"/>
                <w:b/>
              </w:rPr>
              <w:t>Oprava krytiny na jednopodlažných budovách a odhadovaná plocha opravy:</w:t>
            </w:r>
          </w:p>
        </w:tc>
      </w:tr>
      <w:tr w:rsidR="00E37179" w:rsidRPr="00E37179" w14:paraId="67D465D6" w14:textId="77777777" w:rsidTr="00E37179">
        <w:tc>
          <w:tcPr>
            <w:tcW w:w="346" w:type="pct"/>
            <w:tcBorders>
              <w:top w:val="single" w:sz="4" w:space="0" w:color="auto"/>
              <w:left w:val="single" w:sz="4" w:space="0" w:color="auto"/>
              <w:bottom w:val="single" w:sz="4" w:space="0" w:color="auto"/>
              <w:right w:val="single" w:sz="4" w:space="0" w:color="auto"/>
            </w:tcBorders>
            <w:vAlign w:val="center"/>
            <w:hideMark/>
          </w:tcPr>
          <w:p w14:paraId="6FF7E1E4" w14:textId="77777777" w:rsidR="00E37179" w:rsidRPr="00E37179" w:rsidRDefault="00E37179" w:rsidP="001A6426">
            <w:pPr>
              <w:jc w:val="center"/>
              <w:rPr>
                <w:rFonts w:cs="Arial"/>
                <w:sz w:val="24"/>
                <w:szCs w:val="24"/>
              </w:rPr>
            </w:pPr>
            <w:r w:rsidRPr="00E37179">
              <w:rPr>
                <w:rFonts w:cs="Arial"/>
                <w:sz w:val="24"/>
                <w:szCs w:val="24"/>
              </w:rPr>
              <w:t>01</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13A1E616" w14:textId="77777777" w:rsidR="00E37179" w:rsidRPr="00E37179" w:rsidRDefault="00E37179" w:rsidP="001A6426">
            <w:pPr>
              <w:rPr>
                <w:rFonts w:cs="Arial"/>
                <w:sz w:val="24"/>
                <w:szCs w:val="24"/>
              </w:rPr>
            </w:pPr>
            <w:r w:rsidRPr="00E37179">
              <w:rPr>
                <w:rFonts w:cs="Arial"/>
                <w:sz w:val="24"/>
                <w:szCs w:val="24"/>
              </w:rPr>
              <w:t>Nízko napäťová rozvodňa</w:t>
            </w:r>
          </w:p>
        </w:tc>
        <w:tc>
          <w:tcPr>
            <w:tcW w:w="817" w:type="pct"/>
            <w:tcBorders>
              <w:top w:val="single" w:sz="4" w:space="0" w:color="auto"/>
              <w:left w:val="single" w:sz="4" w:space="0" w:color="auto"/>
              <w:bottom w:val="single" w:sz="4" w:space="0" w:color="auto"/>
              <w:right w:val="single" w:sz="4" w:space="0" w:color="auto"/>
            </w:tcBorders>
            <w:vAlign w:val="center"/>
          </w:tcPr>
          <w:p w14:paraId="45049004" w14:textId="77777777" w:rsidR="00E37179" w:rsidRPr="00E37179" w:rsidRDefault="00E37179" w:rsidP="001A6426">
            <w:pPr>
              <w:jc w:val="center"/>
              <w:rPr>
                <w:rFonts w:cs="Arial"/>
                <w:sz w:val="24"/>
                <w:szCs w:val="24"/>
              </w:rPr>
            </w:pPr>
            <w:r w:rsidRPr="00E37179">
              <w:rPr>
                <w:rFonts w:cs="Arial"/>
                <w:sz w:val="24"/>
                <w:szCs w:val="24"/>
              </w:rPr>
              <w:t>205 m²</w:t>
            </w:r>
          </w:p>
        </w:tc>
        <w:tc>
          <w:tcPr>
            <w:tcW w:w="1062" w:type="pct"/>
            <w:tcBorders>
              <w:top w:val="single" w:sz="4" w:space="0" w:color="auto"/>
              <w:left w:val="single" w:sz="4" w:space="0" w:color="auto"/>
              <w:bottom w:val="single" w:sz="4" w:space="0" w:color="auto"/>
              <w:right w:val="single" w:sz="4" w:space="0" w:color="auto"/>
            </w:tcBorders>
            <w:vAlign w:val="center"/>
          </w:tcPr>
          <w:p w14:paraId="5B15C1DE" w14:textId="77777777" w:rsidR="00E37179" w:rsidRPr="00E37179" w:rsidRDefault="00E37179" w:rsidP="001A6426">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6CBB485F" w14:textId="77777777" w:rsidR="00E37179" w:rsidRPr="00E37179" w:rsidRDefault="00E37179" w:rsidP="001A6426">
            <w:pPr>
              <w:jc w:val="right"/>
              <w:rPr>
                <w:rFonts w:cs="Arial"/>
                <w:sz w:val="24"/>
                <w:szCs w:val="24"/>
              </w:rPr>
            </w:pPr>
          </w:p>
        </w:tc>
      </w:tr>
      <w:tr w:rsidR="00E37179" w:rsidRPr="00E37179" w14:paraId="4F7C563F" w14:textId="77777777" w:rsidTr="00E37179">
        <w:tc>
          <w:tcPr>
            <w:tcW w:w="346" w:type="pct"/>
            <w:tcBorders>
              <w:top w:val="single" w:sz="4" w:space="0" w:color="auto"/>
              <w:left w:val="single" w:sz="4" w:space="0" w:color="auto"/>
              <w:bottom w:val="single" w:sz="4" w:space="0" w:color="auto"/>
              <w:right w:val="single" w:sz="4" w:space="0" w:color="auto"/>
            </w:tcBorders>
            <w:vAlign w:val="center"/>
            <w:hideMark/>
          </w:tcPr>
          <w:p w14:paraId="5A53B05C" w14:textId="77777777" w:rsidR="00E37179" w:rsidRPr="00E37179" w:rsidRDefault="00E37179" w:rsidP="001A6426">
            <w:pPr>
              <w:jc w:val="center"/>
              <w:rPr>
                <w:rFonts w:cs="Arial"/>
                <w:sz w:val="24"/>
                <w:szCs w:val="24"/>
              </w:rPr>
            </w:pPr>
            <w:r w:rsidRPr="00E37179">
              <w:rPr>
                <w:rFonts w:cs="Arial"/>
                <w:sz w:val="24"/>
                <w:szCs w:val="24"/>
              </w:rPr>
              <w:t>02</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57A1AFA8" w14:textId="77777777" w:rsidR="00E37179" w:rsidRPr="00E37179" w:rsidRDefault="00E37179" w:rsidP="001A6426">
            <w:pPr>
              <w:rPr>
                <w:rFonts w:cs="Arial"/>
                <w:sz w:val="24"/>
                <w:szCs w:val="24"/>
              </w:rPr>
            </w:pPr>
            <w:r w:rsidRPr="00E37179">
              <w:rPr>
                <w:rFonts w:cs="Arial"/>
                <w:sz w:val="24"/>
                <w:szCs w:val="24"/>
              </w:rPr>
              <w:t>Kuchyňa</w:t>
            </w:r>
          </w:p>
        </w:tc>
        <w:tc>
          <w:tcPr>
            <w:tcW w:w="817" w:type="pct"/>
            <w:tcBorders>
              <w:top w:val="single" w:sz="4" w:space="0" w:color="auto"/>
              <w:left w:val="single" w:sz="4" w:space="0" w:color="auto"/>
              <w:bottom w:val="single" w:sz="4" w:space="0" w:color="auto"/>
              <w:right w:val="single" w:sz="4" w:space="0" w:color="auto"/>
            </w:tcBorders>
            <w:vAlign w:val="center"/>
          </w:tcPr>
          <w:p w14:paraId="70DCB1FF" w14:textId="77777777" w:rsidR="00E37179" w:rsidRPr="00E37179" w:rsidRDefault="00E37179" w:rsidP="001A6426">
            <w:pPr>
              <w:jc w:val="center"/>
              <w:rPr>
                <w:rFonts w:cs="Arial"/>
                <w:sz w:val="24"/>
                <w:szCs w:val="24"/>
              </w:rPr>
            </w:pPr>
            <w:r w:rsidRPr="00E37179">
              <w:rPr>
                <w:rFonts w:cs="Arial"/>
                <w:sz w:val="24"/>
                <w:szCs w:val="24"/>
              </w:rPr>
              <w:t>550 m²</w:t>
            </w:r>
          </w:p>
        </w:tc>
        <w:tc>
          <w:tcPr>
            <w:tcW w:w="1062" w:type="pct"/>
            <w:tcBorders>
              <w:top w:val="single" w:sz="4" w:space="0" w:color="auto"/>
              <w:left w:val="single" w:sz="4" w:space="0" w:color="auto"/>
              <w:bottom w:val="single" w:sz="4" w:space="0" w:color="auto"/>
              <w:right w:val="single" w:sz="4" w:space="0" w:color="auto"/>
            </w:tcBorders>
            <w:vAlign w:val="center"/>
          </w:tcPr>
          <w:p w14:paraId="5DA5680A" w14:textId="77777777" w:rsidR="00E37179" w:rsidRPr="00E37179" w:rsidRDefault="00E37179" w:rsidP="001A6426">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2D9530C2" w14:textId="77777777" w:rsidR="00E37179" w:rsidRPr="00E37179" w:rsidRDefault="00E37179" w:rsidP="001A6426">
            <w:pPr>
              <w:jc w:val="right"/>
              <w:rPr>
                <w:rFonts w:cs="Arial"/>
                <w:sz w:val="24"/>
                <w:szCs w:val="24"/>
              </w:rPr>
            </w:pPr>
          </w:p>
        </w:tc>
      </w:tr>
      <w:tr w:rsidR="00E37179" w:rsidRPr="00E37179" w14:paraId="0A7E0FA6" w14:textId="77777777" w:rsidTr="00E37179">
        <w:tc>
          <w:tcPr>
            <w:tcW w:w="346" w:type="pct"/>
            <w:tcBorders>
              <w:top w:val="single" w:sz="4" w:space="0" w:color="auto"/>
              <w:left w:val="single" w:sz="4" w:space="0" w:color="auto"/>
              <w:bottom w:val="single" w:sz="4" w:space="0" w:color="auto"/>
              <w:right w:val="single" w:sz="4" w:space="0" w:color="auto"/>
            </w:tcBorders>
            <w:vAlign w:val="center"/>
            <w:hideMark/>
          </w:tcPr>
          <w:p w14:paraId="70058B92" w14:textId="77777777" w:rsidR="00E37179" w:rsidRPr="00E37179" w:rsidRDefault="00E37179" w:rsidP="001A6426">
            <w:pPr>
              <w:jc w:val="center"/>
              <w:rPr>
                <w:rFonts w:cs="Arial"/>
                <w:sz w:val="24"/>
                <w:szCs w:val="24"/>
              </w:rPr>
            </w:pPr>
            <w:r w:rsidRPr="00E37179">
              <w:rPr>
                <w:rFonts w:cs="Arial"/>
                <w:sz w:val="24"/>
                <w:szCs w:val="24"/>
              </w:rPr>
              <w:t>03</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1FC85454" w14:textId="77777777" w:rsidR="00E37179" w:rsidRPr="00E37179" w:rsidRDefault="00E37179" w:rsidP="001A6426">
            <w:pPr>
              <w:rPr>
                <w:rFonts w:cs="Arial"/>
                <w:sz w:val="24"/>
                <w:szCs w:val="24"/>
              </w:rPr>
            </w:pPr>
            <w:r w:rsidRPr="00E37179">
              <w:rPr>
                <w:rFonts w:cs="Arial"/>
                <w:sz w:val="24"/>
                <w:szCs w:val="24"/>
              </w:rPr>
              <w:t>Práčovňa</w:t>
            </w:r>
          </w:p>
        </w:tc>
        <w:tc>
          <w:tcPr>
            <w:tcW w:w="817" w:type="pct"/>
            <w:tcBorders>
              <w:top w:val="single" w:sz="4" w:space="0" w:color="auto"/>
              <w:left w:val="single" w:sz="4" w:space="0" w:color="auto"/>
              <w:bottom w:val="single" w:sz="4" w:space="0" w:color="auto"/>
              <w:right w:val="single" w:sz="4" w:space="0" w:color="auto"/>
            </w:tcBorders>
            <w:vAlign w:val="center"/>
          </w:tcPr>
          <w:p w14:paraId="6357F0C2" w14:textId="77777777" w:rsidR="00E37179" w:rsidRPr="00E37179" w:rsidRDefault="00E37179" w:rsidP="001A6426">
            <w:pPr>
              <w:jc w:val="center"/>
              <w:rPr>
                <w:rFonts w:cs="Arial"/>
                <w:sz w:val="24"/>
                <w:szCs w:val="24"/>
              </w:rPr>
            </w:pPr>
            <w:r w:rsidRPr="00E37179">
              <w:rPr>
                <w:rFonts w:cs="Arial"/>
                <w:sz w:val="24"/>
                <w:szCs w:val="24"/>
              </w:rPr>
              <w:t>240 m²</w:t>
            </w:r>
          </w:p>
        </w:tc>
        <w:tc>
          <w:tcPr>
            <w:tcW w:w="1062" w:type="pct"/>
            <w:tcBorders>
              <w:top w:val="single" w:sz="4" w:space="0" w:color="auto"/>
              <w:left w:val="single" w:sz="4" w:space="0" w:color="auto"/>
              <w:bottom w:val="single" w:sz="4" w:space="0" w:color="auto"/>
              <w:right w:val="single" w:sz="4" w:space="0" w:color="auto"/>
            </w:tcBorders>
            <w:vAlign w:val="center"/>
          </w:tcPr>
          <w:p w14:paraId="3FBC1EF0" w14:textId="77777777" w:rsidR="00E37179" w:rsidRPr="00E37179" w:rsidRDefault="00E37179" w:rsidP="001A6426">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2EFBBC93" w14:textId="77777777" w:rsidR="00E37179" w:rsidRPr="00E37179" w:rsidRDefault="00E37179" w:rsidP="001A6426">
            <w:pPr>
              <w:jc w:val="right"/>
              <w:rPr>
                <w:rFonts w:cs="Arial"/>
                <w:sz w:val="24"/>
                <w:szCs w:val="24"/>
              </w:rPr>
            </w:pPr>
          </w:p>
        </w:tc>
      </w:tr>
      <w:tr w:rsidR="00E37179" w:rsidRPr="00E37179" w14:paraId="3719564A" w14:textId="77777777" w:rsidTr="00E37179">
        <w:tc>
          <w:tcPr>
            <w:tcW w:w="346" w:type="pct"/>
            <w:tcBorders>
              <w:top w:val="single" w:sz="4" w:space="0" w:color="auto"/>
              <w:left w:val="single" w:sz="4" w:space="0" w:color="auto"/>
              <w:bottom w:val="single" w:sz="4" w:space="0" w:color="auto"/>
              <w:right w:val="single" w:sz="4" w:space="0" w:color="auto"/>
            </w:tcBorders>
            <w:vAlign w:val="center"/>
            <w:hideMark/>
          </w:tcPr>
          <w:p w14:paraId="212B0848" w14:textId="77777777" w:rsidR="00E37179" w:rsidRPr="00E37179" w:rsidRDefault="00E37179" w:rsidP="001A6426">
            <w:pPr>
              <w:jc w:val="center"/>
              <w:rPr>
                <w:rFonts w:cs="Arial"/>
                <w:sz w:val="24"/>
                <w:szCs w:val="24"/>
              </w:rPr>
            </w:pPr>
            <w:r w:rsidRPr="00E37179">
              <w:rPr>
                <w:rFonts w:cs="Arial"/>
                <w:sz w:val="24"/>
                <w:szCs w:val="24"/>
              </w:rPr>
              <w:t>04</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0AE975BF" w14:textId="77777777" w:rsidR="00E37179" w:rsidRPr="00E37179" w:rsidRDefault="00E37179" w:rsidP="001A6426">
            <w:pPr>
              <w:rPr>
                <w:rFonts w:cs="Arial"/>
                <w:sz w:val="24"/>
                <w:szCs w:val="24"/>
              </w:rPr>
            </w:pPr>
            <w:r w:rsidRPr="00E37179">
              <w:rPr>
                <w:rFonts w:cs="Arial"/>
                <w:sz w:val="24"/>
                <w:szCs w:val="24"/>
              </w:rPr>
              <w:t>Strojovňa náhradného zdroja (pre monoblok)</w:t>
            </w:r>
          </w:p>
        </w:tc>
        <w:tc>
          <w:tcPr>
            <w:tcW w:w="817" w:type="pct"/>
            <w:tcBorders>
              <w:top w:val="single" w:sz="4" w:space="0" w:color="auto"/>
              <w:left w:val="single" w:sz="4" w:space="0" w:color="auto"/>
              <w:bottom w:val="single" w:sz="4" w:space="0" w:color="auto"/>
              <w:right w:val="single" w:sz="4" w:space="0" w:color="auto"/>
            </w:tcBorders>
            <w:vAlign w:val="center"/>
          </w:tcPr>
          <w:p w14:paraId="3956CDB8" w14:textId="77777777" w:rsidR="00E37179" w:rsidRPr="00E37179" w:rsidRDefault="00E37179" w:rsidP="001A6426">
            <w:pPr>
              <w:jc w:val="center"/>
              <w:rPr>
                <w:rFonts w:cs="Arial"/>
                <w:sz w:val="24"/>
                <w:szCs w:val="24"/>
              </w:rPr>
            </w:pPr>
            <w:r w:rsidRPr="00E37179">
              <w:rPr>
                <w:rFonts w:cs="Arial"/>
                <w:sz w:val="24"/>
                <w:szCs w:val="24"/>
              </w:rPr>
              <w:t>340 m²</w:t>
            </w:r>
          </w:p>
        </w:tc>
        <w:tc>
          <w:tcPr>
            <w:tcW w:w="1062" w:type="pct"/>
            <w:tcBorders>
              <w:top w:val="single" w:sz="4" w:space="0" w:color="auto"/>
              <w:left w:val="single" w:sz="4" w:space="0" w:color="auto"/>
              <w:bottom w:val="single" w:sz="4" w:space="0" w:color="auto"/>
              <w:right w:val="single" w:sz="4" w:space="0" w:color="auto"/>
            </w:tcBorders>
            <w:vAlign w:val="center"/>
          </w:tcPr>
          <w:p w14:paraId="521EE190" w14:textId="77777777" w:rsidR="00E37179" w:rsidRPr="00E37179" w:rsidRDefault="00E37179" w:rsidP="001A6426">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05C0235D" w14:textId="77777777" w:rsidR="00E37179" w:rsidRPr="00E37179" w:rsidRDefault="00E37179" w:rsidP="001A6426">
            <w:pPr>
              <w:jc w:val="right"/>
              <w:rPr>
                <w:rFonts w:cs="Arial"/>
                <w:sz w:val="24"/>
                <w:szCs w:val="24"/>
              </w:rPr>
            </w:pPr>
          </w:p>
        </w:tc>
      </w:tr>
      <w:tr w:rsidR="00E37179" w:rsidRPr="00E37179" w14:paraId="74268099" w14:textId="77777777" w:rsidTr="00E37179">
        <w:tc>
          <w:tcPr>
            <w:tcW w:w="346" w:type="pct"/>
            <w:tcBorders>
              <w:top w:val="single" w:sz="4" w:space="0" w:color="auto"/>
              <w:left w:val="single" w:sz="4" w:space="0" w:color="auto"/>
              <w:bottom w:val="single" w:sz="4" w:space="0" w:color="auto"/>
              <w:right w:val="single" w:sz="4" w:space="0" w:color="auto"/>
            </w:tcBorders>
            <w:vAlign w:val="center"/>
            <w:hideMark/>
          </w:tcPr>
          <w:p w14:paraId="621034DD" w14:textId="77777777" w:rsidR="00E37179" w:rsidRPr="00E37179" w:rsidRDefault="00E37179" w:rsidP="001A6426">
            <w:pPr>
              <w:jc w:val="center"/>
              <w:rPr>
                <w:rFonts w:cs="Arial"/>
                <w:sz w:val="24"/>
                <w:szCs w:val="24"/>
              </w:rPr>
            </w:pPr>
            <w:r w:rsidRPr="00E37179">
              <w:rPr>
                <w:rFonts w:cs="Arial"/>
                <w:sz w:val="24"/>
                <w:szCs w:val="24"/>
              </w:rPr>
              <w:t>05</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22C8F647" w14:textId="77777777" w:rsidR="00E37179" w:rsidRPr="00E37179" w:rsidRDefault="00E37179" w:rsidP="001A6426">
            <w:pPr>
              <w:rPr>
                <w:rFonts w:cs="Arial"/>
                <w:sz w:val="24"/>
                <w:szCs w:val="24"/>
              </w:rPr>
            </w:pPr>
            <w:r w:rsidRPr="00E37179">
              <w:rPr>
                <w:rFonts w:cs="Arial"/>
                <w:sz w:val="24"/>
                <w:szCs w:val="24"/>
              </w:rPr>
              <w:t>Pediatrická klinika</w:t>
            </w:r>
          </w:p>
        </w:tc>
        <w:tc>
          <w:tcPr>
            <w:tcW w:w="817" w:type="pct"/>
            <w:tcBorders>
              <w:top w:val="single" w:sz="4" w:space="0" w:color="auto"/>
              <w:left w:val="single" w:sz="4" w:space="0" w:color="auto"/>
              <w:bottom w:val="single" w:sz="4" w:space="0" w:color="auto"/>
              <w:right w:val="single" w:sz="4" w:space="0" w:color="auto"/>
            </w:tcBorders>
            <w:vAlign w:val="center"/>
          </w:tcPr>
          <w:p w14:paraId="129CBC2A" w14:textId="77777777" w:rsidR="00E37179" w:rsidRPr="00E37179" w:rsidRDefault="00E37179" w:rsidP="001A6426">
            <w:pPr>
              <w:jc w:val="center"/>
              <w:rPr>
                <w:rFonts w:cs="Arial"/>
                <w:sz w:val="24"/>
                <w:szCs w:val="24"/>
              </w:rPr>
            </w:pPr>
            <w:r w:rsidRPr="00E37179">
              <w:rPr>
                <w:rFonts w:cs="Arial"/>
                <w:sz w:val="24"/>
                <w:szCs w:val="24"/>
              </w:rPr>
              <w:t>550 m²</w:t>
            </w:r>
          </w:p>
        </w:tc>
        <w:tc>
          <w:tcPr>
            <w:tcW w:w="1062" w:type="pct"/>
            <w:tcBorders>
              <w:top w:val="single" w:sz="4" w:space="0" w:color="auto"/>
              <w:left w:val="single" w:sz="4" w:space="0" w:color="auto"/>
              <w:bottom w:val="single" w:sz="4" w:space="0" w:color="auto"/>
              <w:right w:val="single" w:sz="4" w:space="0" w:color="auto"/>
            </w:tcBorders>
            <w:vAlign w:val="center"/>
          </w:tcPr>
          <w:p w14:paraId="21EB5DD8" w14:textId="77777777" w:rsidR="00E37179" w:rsidRPr="00E37179" w:rsidRDefault="00E37179" w:rsidP="001A6426">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5D7BDEFD" w14:textId="77777777" w:rsidR="00E37179" w:rsidRPr="00E37179" w:rsidRDefault="00E37179" w:rsidP="001A6426">
            <w:pPr>
              <w:jc w:val="right"/>
              <w:rPr>
                <w:rFonts w:cs="Arial"/>
                <w:sz w:val="24"/>
                <w:szCs w:val="24"/>
              </w:rPr>
            </w:pPr>
          </w:p>
        </w:tc>
      </w:tr>
      <w:tr w:rsidR="00E37179" w:rsidRPr="00E37179" w14:paraId="3125F642" w14:textId="77777777" w:rsidTr="00E37179">
        <w:tc>
          <w:tcPr>
            <w:tcW w:w="346" w:type="pct"/>
            <w:tcBorders>
              <w:top w:val="single" w:sz="4" w:space="0" w:color="auto"/>
              <w:left w:val="single" w:sz="4" w:space="0" w:color="auto"/>
              <w:bottom w:val="single" w:sz="4" w:space="0" w:color="auto"/>
              <w:right w:val="single" w:sz="4" w:space="0" w:color="auto"/>
            </w:tcBorders>
            <w:vAlign w:val="center"/>
          </w:tcPr>
          <w:p w14:paraId="042074FB" w14:textId="77777777" w:rsidR="00E37179" w:rsidRPr="00E37179" w:rsidRDefault="00E37179" w:rsidP="001A6426">
            <w:pPr>
              <w:jc w:val="center"/>
              <w:rPr>
                <w:rFonts w:cs="Arial"/>
                <w:sz w:val="24"/>
                <w:szCs w:val="24"/>
              </w:rPr>
            </w:pPr>
            <w:r w:rsidRPr="00E37179">
              <w:rPr>
                <w:rFonts w:cs="Arial"/>
                <w:sz w:val="24"/>
                <w:szCs w:val="24"/>
              </w:rPr>
              <w:t>06</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6C347D59" w14:textId="77777777" w:rsidR="00E37179" w:rsidRPr="00E37179" w:rsidRDefault="00E37179" w:rsidP="001A6426">
            <w:pPr>
              <w:rPr>
                <w:rFonts w:cs="Arial"/>
                <w:sz w:val="24"/>
                <w:szCs w:val="24"/>
              </w:rPr>
            </w:pPr>
            <w:r w:rsidRPr="00E37179">
              <w:rPr>
                <w:rFonts w:cs="Arial"/>
                <w:sz w:val="24"/>
                <w:szCs w:val="24"/>
              </w:rPr>
              <w:t>Náhradný zdroj vody</w:t>
            </w:r>
          </w:p>
        </w:tc>
        <w:tc>
          <w:tcPr>
            <w:tcW w:w="817" w:type="pct"/>
            <w:tcBorders>
              <w:top w:val="single" w:sz="4" w:space="0" w:color="auto"/>
              <w:left w:val="single" w:sz="4" w:space="0" w:color="auto"/>
              <w:bottom w:val="single" w:sz="4" w:space="0" w:color="auto"/>
              <w:right w:val="single" w:sz="4" w:space="0" w:color="auto"/>
            </w:tcBorders>
            <w:vAlign w:val="center"/>
          </w:tcPr>
          <w:p w14:paraId="34B9BA11" w14:textId="77777777" w:rsidR="00E37179" w:rsidRPr="00E37179" w:rsidRDefault="00E37179" w:rsidP="001A6426">
            <w:pPr>
              <w:jc w:val="center"/>
              <w:rPr>
                <w:rFonts w:cs="Arial"/>
                <w:sz w:val="24"/>
                <w:szCs w:val="24"/>
              </w:rPr>
            </w:pPr>
            <w:r w:rsidRPr="00E37179">
              <w:rPr>
                <w:rFonts w:cs="Arial"/>
                <w:sz w:val="24"/>
                <w:szCs w:val="24"/>
              </w:rPr>
              <w:t>120 m²</w:t>
            </w:r>
          </w:p>
        </w:tc>
        <w:tc>
          <w:tcPr>
            <w:tcW w:w="1062" w:type="pct"/>
            <w:tcBorders>
              <w:top w:val="single" w:sz="4" w:space="0" w:color="auto"/>
              <w:left w:val="single" w:sz="4" w:space="0" w:color="auto"/>
              <w:bottom w:val="single" w:sz="4" w:space="0" w:color="auto"/>
              <w:right w:val="single" w:sz="4" w:space="0" w:color="auto"/>
            </w:tcBorders>
            <w:vAlign w:val="center"/>
          </w:tcPr>
          <w:p w14:paraId="5423E608" w14:textId="77777777" w:rsidR="00E37179" w:rsidRPr="00E37179" w:rsidRDefault="00E37179" w:rsidP="001A6426">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003CA22B" w14:textId="77777777" w:rsidR="00E37179" w:rsidRPr="00E37179" w:rsidRDefault="00E37179" w:rsidP="001A6426">
            <w:pPr>
              <w:jc w:val="right"/>
              <w:rPr>
                <w:rFonts w:cs="Arial"/>
                <w:sz w:val="24"/>
                <w:szCs w:val="24"/>
              </w:rPr>
            </w:pPr>
          </w:p>
        </w:tc>
      </w:tr>
      <w:tr w:rsidR="00E37179" w:rsidRPr="00E37179" w14:paraId="65680A3D" w14:textId="77777777" w:rsidTr="00E37179">
        <w:tc>
          <w:tcPr>
            <w:tcW w:w="346" w:type="pct"/>
            <w:tcBorders>
              <w:top w:val="single" w:sz="4" w:space="0" w:color="auto"/>
              <w:left w:val="single" w:sz="4" w:space="0" w:color="auto"/>
              <w:bottom w:val="single" w:sz="4" w:space="0" w:color="auto"/>
              <w:right w:val="single" w:sz="4" w:space="0" w:color="auto"/>
            </w:tcBorders>
            <w:vAlign w:val="center"/>
          </w:tcPr>
          <w:p w14:paraId="18650305" w14:textId="77777777" w:rsidR="00E37179" w:rsidRPr="00E37179" w:rsidRDefault="00E37179" w:rsidP="001A6426">
            <w:pPr>
              <w:jc w:val="center"/>
              <w:rPr>
                <w:rFonts w:cs="Arial"/>
                <w:sz w:val="24"/>
                <w:szCs w:val="24"/>
              </w:rPr>
            </w:pPr>
            <w:r w:rsidRPr="00E37179">
              <w:rPr>
                <w:rFonts w:cs="Arial"/>
                <w:sz w:val="24"/>
                <w:szCs w:val="24"/>
              </w:rPr>
              <w:t>07</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76318BCA" w14:textId="77777777" w:rsidR="00E37179" w:rsidRPr="00E37179" w:rsidRDefault="00E37179" w:rsidP="001A6426">
            <w:pPr>
              <w:rPr>
                <w:rFonts w:cs="Arial"/>
                <w:sz w:val="24"/>
                <w:szCs w:val="24"/>
              </w:rPr>
            </w:pPr>
            <w:r w:rsidRPr="00E37179">
              <w:rPr>
                <w:rFonts w:cs="Arial"/>
                <w:sz w:val="24"/>
                <w:szCs w:val="24"/>
              </w:rPr>
              <w:t>Patológia</w:t>
            </w:r>
          </w:p>
        </w:tc>
        <w:tc>
          <w:tcPr>
            <w:tcW w:w="817" w:type="pct"/>
            <w:tcBorders>
              <w:top w:val="single" w:sz="4" w:space="0" w:color="auto"/>
              <w:left w:val="single" w:sz="4" w:space="0" w:color="auto"/>
              <w:bottom w:val="single" w:sz="4" w:space="0" w:color="auto"/>
              <w:right w:val="single" w:sz="4" w:space="0" w:color="auto"/>
            </w:tcBorders>
            <w:vAlign w:val="center"/>
          </w:tcPr>
          <w:p w14:paraId="65CCAE54" w14:textId="77777777" w:rsidR="00E37179" w:rsidRPr="00E37179" w:rsidRDefault="00E37179" w:rsidP="001A6426">
            <w:pPr>
              <w:jc w:val="center"/>
              <w:rPr>
                <w:rFonts w:cs="Arial"/>
                <w:sz w:val="24"/>
                <w:szCs w:val="24"/>
              </w:rPr>
            </w:pPr>
            <w:r w:rsidRPr="00E37179">
              <w:rPr>
                <w:rFonts w:cs="Arial"/>
                <w:sz w:val="24"/>
                <w:szCs w:val="24"/>
              </w:rPr>
              <w:t>170 m²</w:t>
            </w:r>
          </w:p>
        </w:tc>
        <w:tc>
          <w:tcPr>
            <w:tcW w:w="1062" w:type="pct"/>
            <w:tcBorders>
              <w:top w:val="single" w:sz="4" w:space="0" w:color="auto"/>
              <w:left w:val="single" w:sz="4" w:space="0" w:color="auto"/>
              <w:bottom w:val="single" w:sz="4" w:space="0" w:color="auto"/>
              <w:right w:val="single" w:sz="4" w:space="0" w:color="auto"/>
            </w:tcBorders>
            <w:vAlign w:val="center"/>
          </w:tcPr>
          <w:p w14:paraId="7848C6B8" w14:textId="77777777" w:rsidR="00E37179" w:rsidRPr="00E37179" w:rsidRDefault="00E37179" w:rsidP="001A6426">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1AFC8ADD" w14:textId="77777777" w:rsidR="00E37179" w:rsidRPr="00E37179" w:rsidRDefault="00E37179" w:rsidP="001A6426">
            <w:pPr>
              <w:jc w:val="right"/>
              <w:rPr>
                <w:rFonts w:cs="Arial"/>
                <w:sz w:val="24"/>
                <w:szCs w:val="24"/>
              </w:rPr>
            </w:pPr>
          </w:p>
        </w:tc>
      </w:tr>
      <w:tr w:rsidR="001B491B" w:rsidRPr="00750AC2" w14:paraId="6468C014" w14:textId="77777777" w:rsidTr="00E37179">
        <w:tc>
          <w:tcPr>
            <w:tcW w:w="346" w:type="pct"/>
            <w:tcBorders>
              <w:top w:val="single" w:sz="4" w:space="0" w:color="auto"/>
              <w:left w:val="single" w:sz="4" w:space="0" w:color="auto"/>
              <w:bottom w:val="single" w:sz="4" w:space="0" w:color="auto"/>
              <w:right w:val="single" w:sz="4" w:space="0" w:color="auto"/>
            </w:tcBorders>
            <w:vAlign w:val="center"/>
          </w:tcPr>
          <w:p w14:paraId="59419033" w14:textId="3B9C1235" w:rsidR="00750AC2" w:rsidRPr="00750AC2" w:rsidRDefault="00750AC2" w:rsidP="00750AC2">
            <w:pPr>
              <w:jc w:val="center"/>
              <w:rPr>
                <w:rFonts w:cs="Arial"/>
                <w:sz w:val="24"/>
              </w:rPr>
            </w:pPr>
            <w:r w:rsidRPr="00750AC2">
              <w:rPr>
                <w:rFonts w:cs="Arial"/>
                <w:sz w:val="24"/>
              </w:rPr>
              <w:t>08</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4345CFB7" w14:textId="37CBC6A7" w:rsidR="00750AC2" w:rsidRPr="00750AC2" w:rsidRDefault="00750AC2" w:rsidP="00750AC2">
            <w:pPr>
              <w:rPr>
                <w:rFonts w:cs="Arial"/>
                <w:sz w:val="24"/>
              </w:rPr>
            </w:pPr>
            <w:r w:rsidRPr="00750AC2">
              <w:rPr>
                <w:rFonts w:cs="Arial"/>
                <w:sz w:val="24"/>
                <w:szCs w:val="24"/>
              </w:rPr>
              <w:t>Administratívna budova</w:t>
            </w:r>
          </w:p>
        </w:tc>
        <w:tc>
          <w:tcPr>
            <w:tcW w:w="817" w:type="pct"/>
            <w:tcBorders>
              <w:top w:val="single" w:sz="4" w:space="0" w:color="auto"/>
              <w:left w:val="single" w:sz="4" w:space="0" w:color="auto"/>
              <w:bottom w:val="single" w:sz="4" w:space="0" w:color="auto"/>
              <w:right w:val="single" w:sz="4" w:space="0" w:color="auto"/>
            </w:tcBorders>
            <w:vAlign w:val="center"/>
          </w:tcPr>
          <w:p w14:paraId="683E7B7E" w14:textId="1F90C944" w:rsidR="00750AC2" w:rsidRPr="00750AC2" w:rsidRDefault="00750AC2" w:rsidP="00750AC2">
            <w:pPr>
              <w:jc w:val="center"/>
              <w:rPr>
                <w:rFonts w:cs="Arial"/>
                <w:sz w:val="24"/>
              </w:rPr>
            </w:pPr>
            <w:r w:rsidRPr="00750AC2">
              <w:rPr>
                <w:rFonts w:cs="Arial"/>
                <w:sz w:val="24"/>
                <w:szCs w:val="24"/>
              </w:rPr>
              <w:t>400 m</w:t>
            </w:r>
            <w:r w:rsidRPr="00750AC2">
              <w:rPr>
                <w:rFonts w:cs="Arial"/>
                <w:sz w:val="24"/>
                <w:szCs w:val="24"/>
                <w:vertAlign w:val="superscript"/>
              </w:rPr>
              <w:t>2</w:t>
            </w:r>
          </w:p>
        </w:tc>
        <w:tc>
          <w:tcPr>
            <w:tcW w:w="1062" w:type="pct"/>
            <w:tcBorders>
              <w:top w:val="single" w:sz="4" w:space="0" w:color="auto"/>
              <w:left w:val="single" w:sz="4" w:space="0" w:color="auto"/>
              <w:bottom w:val="single" w:sz="4" w:space="0" w:color="auto"/>
              <w:right w:val="single" w:sz="4" w:space="0" w:color="auto"/>
            </w:tcBorders>
            <w:vAlign w:val="center"/>
          </w:tcPr>
          <w:p w14:paraId="40146CB6" w14:textId="77777777" w:rsidR="00750AC2" w:rsidRPr="00750AC2" w:rsidRDefault="00750AC2" w:rsidP="00750AC2">
            <w:pPr>
              <w:jc w:val="right"/>
              <w:rPr>
                <w:rFonts w:cs="Arial"/>
                <w:sz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6A9B5715" w14:textId="77777777" w:rsidR="00750AC2" w:rsidRPr="00750AC2" w:rsidRDefault="00750AC2" w:rsidP="00750AC2">
            <w:pPr>
              <w:jc w:val="right"/>
              <w:rPr>
                <w:rFonts w:cs="Arial"/>
                <w:sz w:val="24"/>
              </w:rPr>
            </w:pPr>
          </w:p>
        </w:tc>
      </w:tr>
      <w:tr w:rsidR="00750AC2" w:rsidRPr="00E37179" w14:paraId="5B25AE43" w14:textId="77777777" w:rsidTr="00E37179">
        <w:tc>
          <w:tcPr>
            <w:tcW w:w="5000" w:type="pct"/>
            <w:gridSpan w:val="6"/>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92E2A9D" w14:textId="4648A450" w:rsidR="00750AC2" w:rsidRPr="00E37179" w:rsidRDefault="00750AC2" w:rsidP="00750AC2">
            <w:pPr>
              <w:pStyle w:val="Odsekzoznamu"/>
              <w:numPr>
                <w:ilvl w:val="0"/>
                <w:numId w:val="35"/>
              </w:numPr>
              <w:spacing w:after="0"/>
              <w:rPr>
                <w:rFonts w:ascii="Arial" w:hAnsi="Arial" w:cs="Arial"/>
                <w:b/>
              </w:rPr>
            </w:pPr>
            <w:r w:rsidRPr="00E37179">
              <w:rPr>
                <w:rFonts w:ascii="Arial" w:hAnsi="Arial" w:cs="Arial"/>
                <w:b/>
              </w:rPr>
              <w:t>Oprava krytiny na dvojpodlažných budovách a odhadovaná plocha opravy:</w:t>
            </w:r>
          </w:p>
        </w:tc>
      </w:tr>
      <w:tr w:rsidR="00750AC2" w:rsidRPr="00E37179" w14:paraId="4DAB547F" w14:textId="77777777" w:rsidTr="00E37179">
        <w:tc>
          <w:tcPr>
            <w:tcW w:w="346" w:type="pct"/>
            <w:tcBorders>
              <w:top w:val="single" w:sz="4" w:space="0" w:color="auto"/>
              <w:left w:val="single" w:sz="4" w:space="0" w:color="auto"/>
              <w:bottom w:val="single" w:sz="4" w:space="0" w:color="auto"/>
              <w:right w:val="single" w:sz="4" w:space="0" w:color="auto"/>
            </w:tcBorders>
            <w:vAlign w:val="center"/>
          </w:tcPr>
          <w:p w14:paraId="635DAAB6" w14:textId="7CB9B698" w:rsidR="00750AC2" w:rsidRPr="00E37179" w:rsidRDefault="00750AC2" w:rsidP="00750AC2">
            <w:pPr>
              <w:jc w:val="center"/>
              <w:rPr>
                <w:rFonts w:cs="Arial"/>
                <w:sz w:val="24"/>
                <w:szCs w:val="24"/>
              </w:rPr>
            </w:pPr>
            <w:r w:rsidRPr="00E37179">
              <w:rPr>
                <w:rFonts w:cs="Arial"/>
                <w:sz w:val="24"/>
                <w:szCs w:val="24"/>
              </w:rPr>
              <w:t>0</w:t>
            </w:r>
            <w:r>
              <w:rPr>
                <w:rFonts w:cs="Arial"/>
                <w:sz w:val="24"/>
                <w:szCs w:val="24"/>
              </w:rPr>
              <w:t>9</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1B6AFF2E" w14:textId="77777777" w:rsidR="00750AC2" w:rsidRPr="00E37179" w:rsidRDefault="00750AC2" w:rsidP="00750AC2">
            <w:pPr>
              <w:rPr>
                <w:rFonts w:cs="Arial"/>
                <w:sz w:val="24"/>
                <w:szCs w:val="24"/>
              </w:rPr>
            </w:pPr>
            <w:r w:rsidRPr="00E37179">
              <w:rPr>
                <w:rFonts w:cs="Arial"/>
                <w:sz w:val="24"/>
                <w:szCs w:val="24"/>
              </w:rPr>
              <w:t>Onkológia v priestoroch novej psychiatrie</w:t>
            </w:r>
          </w:p>
        </w:tc>
        <w:tc>
          <w:tcPr>
            <w:tcW w:w="817" w:type="pct"/>
            <w:tcBorders>
              <w:top w:val="single" w:sz="4" w:space="0" w:color="auto"/>
              <w:left w:val="single" w:sz="4" w:space="0" w:color="auto"/>
              <w:bottom w:val="single" w:sz="4" w:space="0" w:color="auto"/>
              <w:right w:val="single" w:sz="4" w:space="0" w:color="auto"/>
            </w:tcBorders>
            <w:vAlign w:val="center"/>
          </w:tcPr>
          <w:p w14:paraId="72CC533C" w14:textId="77777777" w:rsidR="00750AC2" w:rsidRPr="00E37179" w:rsidRDefault="00750AC2" w:rsidP="00750AC2">
            <w:pPr>
              <w:jc w:val="center"/>
              <w:rPr>
                <w:rFonts w:cs="Arial"/>
                <w:sz w:val="24"/>
                <w:szCs w:val="24"/>
              </w:rPr>
            </w:pPr>
            <w:r w:rsidRPr="00E37179">
              <w:rPr>
                <w:rFonts w:cs="Arial"/>
                <w:sz w:val="24"/>
                <w:szCs w:val="24"/>
              </w:rPr>
              <w:t>100 m²</w:t>
            </w:r>
          </w:p>
        </w:tc>
        <w:tc>
          <w:tcPr>
            <w:tcW w:w="1062" w:type="pct"/>
            <w:tcBorders>
              <w:top w:val="single" w:sz="4" w:space="0" w:color="auto"/>
              <w:left w:val="single" w:sz="4" w:space="0" w:color="auto"/>
              <w:bottom w:val="single" w:sz="4" w:space="0" w:color="auto"/>
              <w:right w:val="single" w:sz="4" w:space="0" w:color="auto"/>
            </w:tcBorders>
            <w:vAlign w:val="center"/>
          </w:tcPr>
          <w:p w14:paraId="23A22899" w14:textId="77777777" w:rsidR="00750AC2" w:rsidRPr="00E37179" w:rsidRDefault="00750AC2" w:rsidP="00750AC2">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1EFC3C8B" w14:textId="77777777" w:rsidR="00750AC2" w:rsidRPr="00E37179" w:rsidRDefault="00750AC2" w:rsidP="00750AC2">
            <w:pPr>
              <w:jc w:val="right"/>
              <w:rPr>
                <w:rFonts w:cs="Arial"/>
                <w:sz w:val="24"/>
                <w:szCs w:val="24"/>
              </w:rPr>
            </w:pPr>
          </w:p>
        </w:tc>
      </w:tr>
      <w:tr w:rsidR="00750AC2" w:rsidRPr="00E37179" w14:paraId="5FB6CCB7" w14:textId="77777777" w:rsidTr="00E37179">
        <w:tc>
          <w:tcPr>
            <w:tcW w:w="346" w:type="pct"/>
            <w:tcBorders>
              <w:top w:val="single" w:sz="4" w:space="0" w:color="auto"/>
              <w:left w:val="single" w:sz="4" w:space="0" w:color="auto"/>
              <w:bottom w:val="single" w:sz="4" w:space="0" w:color="auto"/>
              <w:right w:val="single" w:sz="4" w:space="0" w:color="auto"/>
            </w:tcBorders>
            <w:vAlign w:val="center"/>
          </w:tcPr>
          <w:p w14:paraId="40D56839" w14:textId="19E85127" w:rsidR="00750AC2" w:rsidRPr="00E37179" w:rsidRDefault="00750AC2" w:rsidP="00750AC2">
            <w:pPr>
              <w:jc w:val="center"/>
              <w:rPr>
                <w:rFonts w:cs="Arial"/>
                <w:sz w:val="24"/>
                <w:szCs w:val="24"/>
              </w:rPr>
            </w:pPr>
            <w:r>
              <w:rPr>
                <w:rFonts w:cs="Arial"/>
                <w:sz w:val="24"/>
                <w:szCs w:val="24"/>
              </w:rPr>
              <w:t>1</w:t>
            </w:r>
            <w:r w:rsidRPr="00E37179">
              <w:rPr>
                <w:rFonts w:cs="Arial"/>
                <w:sz w:val="24"/>
                <w:szCs w:val="24"/>
              </w:rPr>
              <w:t>0</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560C359D" w14:textId="77777777" w:rsidR="00750AC2" w:rsidRPr="00E37179" w:rsidRDefault="00750AC2" w:rsidP="00750AC2">
            <w:pPr>
              <w:rPr>
                <w:rFonts w:cs="Arial"/>
                <w:sz w:val="24"/>
                <w:szCs w:val="24"/>
              </w:rPr>
            </w:pPr>
            <w:r w:rsidRPr="00E37179">
              <w:rPr>
                <w:rFonts w:cs="Arial"/>
                <w:sz w:val="24"/>
                <w:szCs w:val="24"/>
              </w:rPr>
              <w:t>Dialýza + Psychiatria</w:t>
            </w:r>
          </w:p>
        </w:tc>
        <w:tc>
          <w:tcPr>
            <w:tcW w:w="817" w:type="pct"/>
            <w:tcBorders>
              <w:top w:val="single" w:sz="4" w:space="0" w:color="auto"/>
              <w:left w:val="single" w:sz="4" w:space="0" w:color="auto"/>
              <w:bottom w:val="single" w:sz="4" w:space="0" w:color="auto"/>
              <w:right w:val="single" w:sz="4" w:space="0" w:color="auto"/>
            </w:tcBorders>
            <w:vAlign w:val="center"/>
          </w:tcPr>
          <w:p w14:paraId="2D7198E2" w14:textId="77777777" w:rsidR="00750AC2" w:rsidRPr="00E37179" w:rsidRDefault="00750AC2" w:rsidP="00750AC2">
            <w:pPr>
              <w:jc w:val="center"/>
              <w:rPr>
                <w:rFonts w:cs="Arial"/>
                <w:sz w:val="24"/>
                <w:szCs w:val="24"/>
              </w:rPr>
            </w:pPr>
            <w:r w:rsidRPr="00E37179">
              <w:rPr>
                <w:rFonts w:cs="Arial"/>
                <w:sz w:val="24"/>
                <w:szCs w:val="24"/>
              </w:rPr>
              <w:t>90 m²</w:t>
            </w:r>
          </w:p>
        </w:tc>
        <w:tc>
          <w:tcPr>
            <w:tcW w:w="1062" w:type="pct"/>
            <w:tcBorders>
              <w:top w:val="single" w:sz="4" w:space="0" w:color="auto"/>
              <w:left w:val="single" w:sz="4" w:space="0" w:color="auto"/>
              <w:bottom w:val="single" w:sz="4" w:space="0" w:color="auto"/>
              <w:right w:val="single" w:sz="4" w:space="0" w:color="auto"/>
            </w:tcBorders>
            <w:vAlign w:val="center"/>
          </w:tcPr>
          <w:p w14:paraId="7A02EF90" w14:textId="77777777" w:rsidR="00750AC2" w:rsidRPr="00E37179" w:rsidRDefault="00750AC2" w:rsidP="00750AC2">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5DAD62DE" w14:textId="77777777" w:rsidR="00750AC2" w:rsidRPr="00E37179" w:rsidRDefault="00750AC2" w:rsidP="00750AC2">
            <w:pPr>
              <w:jc w:val="right"/>
              <w:rPr>
                <w:rFonts w:cs="Arial"/>
                <w:sz w:val="24"/>
                <w:szCs w:val="24"/>
              </w:rPr>
            </w:pPr>
          </w:p>
        </w:tc>
      </w:tr>
      <w:tr w:rsidR="00750AC2" w:rsidRPr="00E37179" w14:paraId="7DD54296" w14:textId="77777777" w:rsidTr="00E37179">
        <w:tc>
          <w:tcPr>
            <w:tcW w:w="346" w:type="pct"/>
            <w:tcBorders>
              <w:top w:val="single" w:sz="4" w:space="0" w:color="auto"/>
              <w:left w:val="single" w:sz="4" w:space="0" w:color="auto"/>
              <w:bottom w:val="single" w:sz="4" w:space="0" w:color="auto"/>
              <w:right w:val="single" w:sz="4" w:space="0" w:color="auto"/>
            </w:tcBorders>
            <w:vAlign w:val="center"/>
          </w:tcPr>
          <w:p w14:paraId="02D8822B" w14:textId="7F2DFBC7" w:rsidR="00750AC2" w:rsidRPr="00E37179" w:rsidRDefault="00750AC2" w:rsidP="00750AC2">
            <w:pPr>
              <w:jc w:val="center"/>
              <w:rPr>
                <w:rFonts w:cs="Arial"/>
                <w:sz w:val="24"/>
                <w:szCs w:val="24"/>
              </w:rPr>
            </w:pPr>
            <w:r w:rsidRPr="00E37179">
              <w:rPr>
                <w:rFonts w:cs="Arial"/>
                <w:sz w:val="24"/>
                <w:szCs w:val="24"/>
              </w:rPr>
              <w:t>1</w:t>
            </w:r>
            <w:r>
              <w:rPr>
                <w:rFonts w:cs="Arial"/>
                <w:sz w:val="24"/>
                <w:szCs w:val="24"/>
              </w:rPr>
              <w:t>1</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47065E7F" w14:textId="77777777" w:rsidR="00750AC2" w:rsidRPr="00E37179" w:rsidRDefault="00750AC2" w:rsidP="00750AC2">
            <w:pPr>
              <w:rPr>
                <w:rFonts w:cs="Arial"/>
                <w:sz w:val="24"/>
                <w:szCs w:val="24"/>
              </w:rPr>
            </w:pPr>
            <w:r w:rsidRPr="00E37179">
              <w:rPr>
                <w:rFonts w:cs="Arial"/>
                <w:sz w:val="24"/>
                <w:szCs w:val="24"/>
              </w:rPr>
              <w:t>Operačky časť kúpeľne a šatne</w:t>
            </w:r>
          </w:p>
        </w:tc>
        <w:tc>
          <w:tcPr>
            <w:tcW w:w="817" w:type="pct"/>
            <w:tcBorders>
              <w:top w:val="single" w:sz="4" w:space="0" w:color="auto"/>
              <w:left w:val="single" w:sz="4" w:space="0" w:color="auto"/>
              <w:bottom w:val="single" w:sz="4" w:space="0" w:color="auto"/>
              <w:right w:val="single" w:sz="4" w:space="0" w:color="auto"/>
            </w:tcBorders>
            <w:vAlign w:val="center"/>
          </w:tcPr>
          <w:p w14:paraId="5A6414CA" w14:textId="77777777" w:rsidR="00750AC2" w:rsidRPr="00E37179" w:rsidRDefault="00750AC2" w:rsidP="00750AC2">
            <w:pPr>
              <w:jc w:val="center"/>
              <w:rPr>
                <w:rFonts w:cs="Arial"/>
                <w:sz w:val="24"/>
                <w:szCs w:val="24"/>
              </w:rPr>
            </w:pPr>
            <w:r w:rsidRPr="00E37179">
              <w:rPr>
                <w:rFonts w:cs="Arial"/>
                <w:sz w:val="24"/>
                <w:szCs w:val="24"/>
              </w:rPr>
              <w:t>250 m²</w:t>
            </w:r>
          </w:p>
        </w:tc>
        <w:tc>
          <w:tcPr>
            <w:tcW w:w="1062" w:type="pct"/>
            <w:tcBorders>
              <w:top w:val="single" w:sz="4" w:space="0" w:color="auto"/>
              <w:left w:val="single" w:sz="4" w:space="0" w:color="auto"/>
              <w:bottom w:val="single" w:sz="4" w:space="0" w:color="auto"/>
              <w:right w:val="single" w:sz="4" w:space="0" w:color="auto"/>
            </w:tcBorders>
            <w:vAlign w:val="center"/>
          </w:tcPr>
          <w:p w14:paraId="4C7E7461" w14:textId="77777777" w:rsidR="00750AC2" w:rsidRPr="00E37179" w:rsidRDefault="00750AC2" w:rsidP="00750AC2">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2A4395C4" w14:textId="77777777" w:rsidR="00750AC2" w:rsidRPr="00E37179" w:rsidRDefault="00750AC2" w:rsidP="00750AC2">
            <w:pPr>
              <w:jc w:val="right"/>
              <w:rPr>
                <w:rFonts w:cs="Arial"/>
                <w:sz w:val="24"/>
                <w:szCs w:val="24"/>
              </w:rPr>
            </w:pPr>
          </w:p>
        </w:tc>
      </w:tr>
      <w:tr w:rsidR="00750AC2" w:rsidRPr="00E37179" w14:paraId="1C9E52DF" w14:textId="77777777" w:rsidTr="00E37179">
        <w:tc>
          <w:tcPr>
            <w:tcW w:w="5000" w:type="pct"/>
            <w:gridSpan w:val="6"/>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9C2AE1C" w14:textId="6B94A315" w:rsidR="00750AC2" w:rsidRPr="00E37179" w:rsidRDefault="00750AC2" w:rsidP="00750AC2">
            <w:pPr>
              <w:pStyle w:val="Odsekzoznamu"/>
              <w:numPr>
                <w:ilvl w:val="0"/>
                <w:numId w:val="35"/>
              </w:numPr>
              <w:spacing w:after="0"/>
              <w:rPr>
                <w:rFonts w:ascii="Arial" w:hAnsi="Arial" w:cs="Arial"/>
                <w:b/>
              </w:rPr>
            </w:pPr>
            <w:r w:rsidRPr="00E37179">
              <w:rPr>
                <w:rFonts w:ascii="Arial" w:hAnsi="Arial" w:cs="Arial"/>
                <w:b/>
              </w:rPr>
              <w:t>Oprava krytiny na trojpodlažných budovách a odhadovaná plocha opravy:</w:t>
            </w:r>
          </w:p>
        </w:tc>
      </w:tr>
      <w:tr w:rsidR="00750AC2" w:rsidRPr="00E37179" w14:paraId="6816FA8B" w14:textId="77777777" w:rsidTr="00E37179">
        <w:tc>
          <w:tcPr>
            <w:tcW w:w="346" w:type="pct"/>
            <w:tcBorders>
              <w:top w:val="single" w:sz="4" w:space="0" w:color="auto"/>
              <w:left w:val="single" w:sz="4" w:space="0" w:color="auto"/>
              <w:bottom w:val="single" w:sz="4" w:space="0" w:color="auto"/>
              <w:right w:val="single" w:sz="4" w:space="0" w:color="auto"/>
            </w:tcBorders>
            <w:vAlign w:val="center"/>
          </w:tcPr>
          <w:p w14:paraId="79687225" w14:textId="66B388E3" w:rsidR="00750AC2" w:rsidRPr="00E37179" w:rsidRDefault="00750AC2" w:rsidP="00750AC2">
            <w:pPr>
              <w:jc w:val="center"/>
              <w:rPr>
                <w:rFonts w:cs="Arial"/>
                <w:sz w:val="24"/>
                <w:szCs w:val="24"/>
              </w:rPr>
            </w:pPr>
            <w:r w:rsidRPr="00E37179">
              <w:rPr>
                <w:rFonts w:cs="Arial"/>
                <w:sz w:val="24"/>
                <w:szCs w:val="24"/>
              </w:rPr>
              <w:t>1</w:t>
            </w:r>
            <w:r>
              <w:rPr>
                <w:rFonts w:cs="Arial"/>
                <w:sz w:val="24"/>
                <w:szCs w:val="24"/>
              </w:rPr>
              <w:t>2</w:t>
            </w:r>
          </w:p>
        </w:tc>
        <w:tc>
          <w:tcPr>
            <w:tcW w:w="1961" w:type="pct"/>
            <w:gridSpan w:val="2"/>
            <w:tcBorders>
              <w:top w:val="single" w:sz="4" w:space="0" w:color="auto"/>
              <w:left w:val="single" w:sz="4" w:space="0" w:color="auto"/>
              <w:bottom w:val="single" w:sz="4" w:space="0" w:color="auto"/>
              <w:right w:val="single" w:sz="4" w:space="0" w:color="auto"/>
            </w:tcBorders>
            <w:vAlign w:val="center"/>
          </w:tcPr>
          <w:p w14:paraId="36EFE6CF" w14:textId="77777777" w:rsidR="00750AC2" w:rsidRPr="00E37179" w:rsidRDefault="00750AC2" w:rsidP="00750AC2">
            <w:pPr>
              <w:rPr>
                <w:rFonts w:cs="Arial"/>
                <w:sz w:val="24"/>
                <w:szCs w:val="24"/>
              </w:rPr>
            </w:pPr>
            <w:r w:rsidRPr="00E37179">
              <w:rPr>
                <w:rFonts w:cs="Arial"/>
                <w:sz w:val="24"/>
                <w:szCs w:val="24"/>
              </w:rPr>
              <w:t>Bytovka č. 6-8</w:t>
            </w:r>
          </w:p>
        </w:tc>
        <w:tc>
          <w:tcPr>
            <w:tcW w:w="817" w:type="pct"/>
            <w:tcBorders>
              <w:top w:val="single" w:sz="4" w:space="0" w:color="auto"/>
              <w:left w:val="single" w:sz="4" w:space="0" w:color="auto"/>
              <w:bottom w:val="single" w:sz="4" w:space="0" w:color="auto"/>
              <w:right w:val="single" w:sz="4" w:space="0" w:color="auto"/>
            </w:tcBorders>
            <w:vAlign w:val="center"/>
          </w:tcPr>
          <w:p w14:paraId="2C76664C" w14:textId="77777777" w:rsidR="00750AC2" w:rsidRPr="00E37179" w:rsidRDefault="00750AC2" w:rsidP="00750AC2">
            <w:pPr>
              <w:jc w:val="center"/>
              <w:rPr>
                <w:rFonts w:cs="Arial"/>
                <w:sz w:val="24"/>
                <w:szCs w:val="24"/>
              </w:rPr>
            </w:pPr>
            <w:r w:rsidRPr="00E37179">
              <w:rPr>
                <w:rFonts w:cs="Arial"/>
                <w:sz w:val="24"/>
                <w:szCs w:val="24"/>
              </w:rPr>
              <w:t>160 m²</w:t>
            </w:r>
          </w:p>
        </w:tc>
        <w:tc>
          <w:tcPr>
            <w:tcW w:w="1062" w:type="pct"/>
            <w:tcBorders>
              <w:top w:val="single" w:sz="4" w:space="0" w:color="auto"/>
              <w:left w:val="single" w:sz="4" w:space="0" w:color="auto"/>
              <w:bottom w:val="single" w:sz="4" w:space="0" w:color="auto"/>
              <w:right w:val="single" w:sz="4" w:space="0" w:color="auto"/>
            </w:tcBorders>
            <w:vAlign w:val="center"/>
          </w:tcPr>
          <w:p w14:paraId="553F35F1" w14:textId="77777777" w:rsidR="00750AC2" w:rsidRPr="00E37179" w:rsidRDefault="00750AC2" w:rsidP="00750AC2">
            <w:pPr>
              <w:jc w:val="right"/>
              <w:rPr>
                <w:rFonts w:cs="Arial"/>
                <w:sz w:val="24"/>
                <w:szCs w:val="24"/>
              </w:rPr>
            </w:pPr>
          </w:p>
        </w:tc>
        <w:tc>
          <w:tcPr>
            <w:tcW w:w="814" w:type="pct"/>
            <w:tcBorders>
              <w:top w:val="single" w:sz="4" w:space="0" w:color="auto"/>
              <w:left w:val="single" w:sz="4" w:space="0" w:color="auto"/>
              <w:bottom w:val="single" w:sz="4" w:space="0" w:color="auto"/>
              <w:right w:val="single" w:sz="4" w:space="0" w:color="auto"/>
            </w:tcBorders>
            <w:vAlign w:val="center"/>
          </w:tcPr>
          <w:p w14:paraId="75055190" w14:textId="77777777" w:rsidR="00750AC2" w:rsidRPr="00E37179" w:rsidRDefault="00750AC2" w:rsidP="00750AC2">
            <w:pPr>
              <w:jc w:val="right"/>
              <w:rPr>
                <w:rFonts w:cs="Arial"/>
                <w:sz w:val="24"/>
                <w:szCs w:val="24"/>
              </w:rPr>
            </w:pPr>
          </w:p>
        </w:tc>
      </w:tr>
      <w:tr w:rsidR="00750AC2" w:rsidRPr="00E37179" w14:paraId="4859C94B" w14:textId="77777777" w:rsidTr="00A44E99">
        <w:trPr>
          <w:gridBefore w:val="2"/>
          <w:wBefore w:w="1203" w:type="pct"/>
          <w:trHeight w:val="494"/>
        </w:trPr>
        <w:tc>
          <w:tcPr>
            <w:tcW w:w="2983" w:type="pct"/>
            <w:gridSpan w:val="3"/>
            <w:tcBorders>
              <w:top w:val="single" w:sz="18" w:space="0" w:color="auto"/>
              <w:left w:val="single" w:sz="18" w:space="0" w:color="auto"/>
              <w:bottom w:val="single" w:sz="2" w:space="0" w:color="auto"/>
              <w:right w:val="single" w:sz="2" w:space="0" w:color="auto"/>
            </w:tcBorders>
            <w:shd w:val="clear" w:color="auto" w:fill="FFFF00"/>
            <w:vAlign w:val="center"/>
            <w:hideMark/>
          </w:tcPr>
          <w:p w14:paraId="14C2B7D9" w14:textId="369FB444" w:rsidR="00750AC2" w:rsidRPr="00E37179" w:rsidRDefault="00750AC2" w:rsidP="001B491B">
            <w:pPr>
              <w:jc w:val="right"/>
              <w:rPr>
                <w:rFonts w:cs="Arial"/>
                <w:b/>
                <w:bCs/>
                <w:sz w:val="24"/>
                <w:szCs w:val="24"/>
              </w:rPr>
            </w:pPr>
            <w:r w:rsidRPr="00E37179">
              <w:rPr>
                <w:rFonts w:cs="Arial"/>
                <w:b/>
                <w:bCs/>
                <w:sz w:val="24"/>
                <w:szCs w:val="24"/>
              </w:rPr>
              <w:t>Cena spolu za všetky objekty v EUR bez DPH</w:t>
            </w:r>
            <w:r w:rsidR="001B491B">
              <w:rPr>
                <w:rFonts w:cs="Arial"/>
                <w:b/>
                <w:bCs/>
                <w:sz w:val="24"/>
                <w:szCs w:val="24"/>
              </w:rPr>
              <w:t>:</w:t>
            </w:r>
          </w:p>
        </w:tc>
        <w:tc>
          <w:tcPr>
            <w:tcW w:w="814" w:type="pct"/>
            <w:tcBorders>
              <w:top w:val="single" w:sz="18" w:space="0" w:color="auto"/>
              <w:left w:val="single" w:sz="2" w:space="0" w:color="auto"/>
              <w:bottom w:val="single" w:sz="2" w:space="0" w:color="auto"/>
              <w:right w:val="single" w:sz="18" w:space="0" w:color="auto"/>
            </w:tcBorders>
            <w:shd w:val="clear" w:color="auto" w:fill="FFFF00"/>
            <w:vAlign w:val="center"/>
          </w:tcPr>
          <w:p w14:paraId="0D13B6D5" w14:textId="77777777" w:rsidR="00750AC2" w:rsidRPr="00E37179" w:rsidRDefault="00750AC2" w:rsidP="00750AC2">
            <w:pPr>
              <w:jc w:val="right"/>
              <w:rPr>
                <w:rFonts w:cs="Arial"/>
                <w:sz w:val="24"/>
                <w:szCs w:val="24"/>
              </w:rPr>
            </w:pPr>
          </w:p>
        </w:tc>
      </w:tr>
      <w:tr w:rsidR="001B491B" w:rsidRPr="00E37179" w14:paraId="087B9B86" w14:textId="77777777" w:rsidTr="00A44E99">
        <w:trPr>
          <w:gridBefore w:val="2"/>
          <w:wBefore w:w="1203" w:type="pct"/>
          <w:trHeight w:val="494"/>
        </w:trPr>
        <w:tc>
          <w:tcPr>
            <w:tcW w:w="2983" w:type="pct"/>
            <w:gridSpan w:val="3"/>
            <w:tcBorders>
              <w:top w:val="single" w:sz="2" w:space="0" w:color="auto"/>
              <w:left w:val="single" w:sz="18" w:space="0" w:color="auto"/>
              <w:bottom w:val="single" w:sz="2" w:space="0" w:color="auto"/>
              <w:right w:val="single" w:sz="2" w:space="0" w:color="auto"/>
            </w:tcBorders>
            <w:shd w:val="clear" w:color="auto" w:fill="FFFF00"/>
            <w:vAlign w:val="center"/>
          </w:tcPr>
          <w:p w14:paraId="6B0DE04E" w14:textId="4DB512D1" w:rsidR="001B491B" w:rsidRPr="00E37179" w:rsidRDefault="001B491B" w:rsidP="001B491B">
            <w:pPr>
              <w:jc w:val="right"/>
              <w:rPr>
                <w:rFonts w:cs="Arial"/>
                <w:b/>
                <w:bCs/>
                <w:sz w:val="24"/>
              </w:rPr>
            </w:pPr>
            <w:r>
              <w:rPr>
                <w:rFonts w:cs="Arial"/>
                <w:b/>
                <w:bCs/>
                <w:sz w:val="24"/>
              </w:rPr>
              <w:t>DPH v EUR:</w:t>
            </w:r>
          </w:p>
        </w:tc>
        <w:tc>
          <w:tcPr>
            <w:tcW w:w="814" w:type="pct"/>
            <w:tcBorders>
              <w:top w:val="single" w:sz="2" w:space="0" w:color="auto"/>
              <w:left w:val="single" w:sz="2" w:space="0" w:color="auto"/>
              <w:bottom w:val="single" w:sz="2" w:space="0" w:color="auto"/>
              <w:right w:val="single" w:sz="18" w:space="0" w:color="auto"/>
            </w:tcBorders>
            <w:shd w:val="clear" w:color="auto" w:fill="FFFF00"/>
            <w:vAlign w:val="center"/>
          </w:tcPr>
          <w:p w14:paraId="0E6309CC" w14:textId="77777777" w:rsidR="001B491B" w:rsidRPr="00E37179" w:rsidRDefault="001B491B" w:rsidP="00750AC2">
            <w:pPr>
              <w:jc w:val="right"/>
              <w:rPr>
                <w:rFonts w:cs="Arial"/>
                <w:sz w:val="24"/>
              </w:rPr>
            </w:pPr>
          </w:p>
        </w:tc>
      </w:tr>
      <w:tr w:rsidR="001B491B" w:rsidRPr="00E37179" w14:paraId="5FEDF167" w14:textId="77777777" w:rsidTr="00A44E99">
        <w:trPr>
          <w:gridBefore w:val="2"/>
          <w:wBefore w:w="1203" w:type="pct"/>
          <w:trHeight w:val="494"/>
        </w:trPr>
        <w:tc>
          <w:tcPr>
            <w:tcW w:w="2983" w:type="pct"/>
            <w:gridSpan w:val="3"/>
            <w:tcBorders>
              <w:top w:val="single" w:sz="2" w:space="0" w:color="auto"/>
              <w:left w:val="single" w:sz="18" w:space="0" w:color="auto"/>
              <w:bottom w:val="single" w:sz="18" w:space="0" w:color="auto"/>
              <w:right w:val="single" w:sz="2" w:space="0" w:color="auto"/>
            </w:tcBorders>
            <w:shd w:val="clear" w:color="auto" w:fill="FFFF00"/>
            <w:vAlign w:val="center"/>
          </w:tcPr>
          <w:p w14:paraId="6BE2A45F" w14:textId="3133A385" w:rsidR="001B491B" w:rsidRDefault="001B491B" w:rsidP="001B491B">
            <w:pPr>
              <w:jc w:val="right"/>
              <w:rPr>
                <w:rFonts w:cs="Arial"/>
                <w:b/>
                <w:bCs/>
                <w:sz w:val="24"/>
              </w:rPr>
            </w:pPr>
            <w:r w:rsidRPr="00E37179">
              <w:rPr>
                <w:rFonts w:cs="Arial"/>
                <w:b/>
                <w:bCs/>
                <w:sz w:val="24"/>
                <w:szCs w:val="24"/>
              </w:rPr>
              <w:t xml:space="preserve">Cena spolu za všetky objekty v EUR </w:t>
            </w:r>
            <w:r>
              <w:rPr>
                <w:rFonts w:cs="Arial"/>
                <w:b/>
                <w:bCs/>
                <w:sz w:val="24"/>
                <w:szCs w:val="24"/>
              </w:rPr>
              <w:t>s</w:t>
            </w:r>
            <w:r w:rsidRPr="00E37179">
              <w:rPr>
                <w:rFonts w:cs="Arial"/>
                <w:b/>
                <w:bCs/>
                <w:sz w:val="24"/>
                <w:szCs w:val="24"/>
              </w:rPr>
              <w:t xml:space="preserve"> DPH</w:t>
            </w:r>
            <w:r>
              <w:rPr>
                <w:rFonts w:cs="Arial"/>
                <w:b/>
                <w:bCs/>
                <w:sz w:val="24"/>
                <w:szCs w:val="24"/>
              </w:rPr>
              <w:t>:</w:t>
            </w:r>
          </w:p>
        </w:tc>
        <w:tc>
          <w:tcPr>
            <w:tcW w:w="814" w:type="pct"/>
            <w:tcBorders>
              <w:top w:val="single" w:sz="2" w:space="0" w:color="auto"/>
              <w:left w:val="single" w:sz="2" w:space="0" w:color="auto"/>
              <w:bottom w:val="single" w:sz="18" w:space="0" w:color="auto"/>
              <w:right w:val="single" w:sz="18" w:space="0" w:color="auto"/>
            </w:tcBorders>
            <w:shd w:val="clear" w:color="auto" w:fill="FFFF00"/>
            <w:vAlign w:val="center"/>
          </w:tcPr>
          <w:p w14:paraId="70C8BC55" w14:textId="77777777" w:rsidR="001B491B" w:rsidRPr="00E37179" w:rsidRDefault="001B491B" w:rsidP="00750AC2">
            <w:pPr>
              <w:jc w:val="right"/>
              <w:rPr>
                <w:rFonts w:cs="Arial"/>
                <w:sz w:val="24"/>
              </w:rPr>
            </w:pPr>
          </w:p>
        </w:tc>
      </w:tr>
    </w:tbl>
    <w:p w14:paraId="06C37965" w14:textId="77777777" w:rsidR="00E37179" w:rsidRPr="00E37179" w:rsidRDefault="00E37179" w:rsidP="00E37179">
      <w:pPr>
        <w:spacing w:line="276" w:lineRule="auto"/>
        <w:rPr>
          <w:rFonts w:cs="Arial"/>
          <w:bCs/>
        </w:rPr>
      </w:pPr>
    </w:p>
    <w:p w14:paraId="1964EDFF" w14:textId="77777777" w:rsidR="00750AC2" w:rsidRDefault="00750AC2">
      <w:pPr>
        <w:spacing w:after="200" w:line="276" w:lineRule="auto"/>
        <w:rPr>
          <w:rFonts w:cs="Arial"/>
          <w:b/>
        </w:rPr>
      </w:pPr>
      <w:r>
        <w:rPr>
          <w:rFonts w:cs="Arial"/>
          <w:b/>
        </w:rPr>
        <w:br w:type="page"/>
      </w:r>
    </w:p>
    <w:p w14:paraId="267D7073" w14:textId="10975A03" w:rsidR="00074985" w:rsidRPr="00A44E99" w:rsidRDefault="00074985" w:rsidP="00E37179">
      <w:pPr>
        <w:rPr>
          <w:rFonts w:cs="Arial"/>
          <w:b/>
          <w:u w:val="single"/>
        </w:rPr>
      </w:pPr>
      <w:r w:rsidRPr="00A44E99">
        <w:rPr>
          <w:rFonts w:cs="Arial"/>
          <w:b/>
          <w:u w:val="single"/>
        </w:rPr>
        <w:lastRenderedPageBreak/>
        <w:t>Príloha č.</w:t>
      </w:r>
      <w:bookmarkStart w:id="2" w:name="_GoBack"/>
      <w:bookmarkEnd w:id="2"/>
      <w:r w:rsidRPr="00A44E99">
        <w:rPr>
          <w:rFonts w:cs="Arial"/>
          <w:b/>
          <w:u w:val="single"/>
        </w:rPr>
        <w:t xml:space="preserve"> 2 Zmluvy: Zoznam subdodávateľov</w:t>
      </w:r>
      <w:r w:rsidRPr="00A44E99">
        <w:rPr>
          <w:rFonts w:cs="Arial"/>
          <w:b/>
          <w:i/>
          <w:u w:val="single"/>
        </w:rPr>
        <w:t xml:space="preserve">  </w:t>
      </w:r>
    </w:p>
    <w:p w14:paraId="354FB9B4" w14:textId="77777777" w:rsidR="00074985" w:rsidRPr="00925075" w:rsidRDefault="00074985" w:rsidP="00074985">
      <w:pPr>
        <w:rPr>
          <w:rFonts w:cs="Arial"/>
          <w:b/>
        </w:rPr>
      </w:pPr>
    </w:p>
    <w:p w14:paraId="4E9404A2" w14:textId="77777777" w:rsidR="00074985" w:rsidRPr="00925075" w:rsidRDefault="00074985" w:rsidP="00074985">
      <w:pPr>
        <w:keepNext/>
        <w:outlineLvl w:val="1"/>
        <w:rPr>
          <w:rFonts w:cs="Arial"/>
          <w:b/>
        </w:rPr>
      </w:pPr>
    </w:p>
    <w:tbl>
      <w:tblPr>
        <w:tblW w:w="5000" w:type="pct"/>
        <w:tblCellMar>
          <w:left w:w="113" w:type="dxa"/>
          <w:bottom w:w="12" w:type="dxa"/>
          <w:right w:w="67" w:type="dxa"/>
        </w:tblCellMar>
        <w:tblLook w:val="0000" w:firstRow="0" w:lastRow="0" w:firstColumn="0" w:lastColumn="0" w:noHBand="0" w:noVBand="0"/>
      </w:tblPr>
      <w:tblGrid>
        <w:gridCol w:w="2594"/>
        <w:gridCol w:w="2026"/>
        <w:gridCol w:w="1738"/>
        <w:gridCol w:w="2894"/>
      </w:tblGrid>
      <w:tr w:rsidR="00074985" w:rsidRPr="00925075" w14:paraId="52605C31" w14:textId="77777777" w:rsidTr="00A44E99">
        <w:trPr>
          <w:trHeight w:val="562"/>
        </w:trPr>
        <w:tc>
          <w:tcPr>
            <w:tcW w:w="1402" w:type="pct"/>
            <w:tcBorders>
              <w:top w:val="single" w:sz="8" w:space="0" w:color="000000"/>
              <w:left w:val="single" w:sz="8" w:space="0" w:color="000000"/>
              <w:bottom w:val="double" w:sz="1" w:space="0" w:color="000000"/>
            </w:tcBorders>
            <w:shd w:val="clear" w:color="auto" w:fill="00B0F0"/>
            <w:vAlign w:val="center"/>
          </w:tcPr>
          <w:p w14:paraId="1F829751" w14:textId="77777777" w:rsidR="00074985" w:rsidRPr="00925075" w:rsidRDefault="00074985" w:rsidP="00A4260F">
            <w:pPr>
              <w:spacing w:line="252" w:lineRule="auto"/>
              <w:jc w:val="center"/>
              <w:rPr>
                <w:rFonts w:eastAsia="Arial" w:cs="Arial"/>
                <w:b/>
              </w:rPr>
            </w:pPr>
            <w:r w:rsidRPr="00925075">
              <w:rPr>
                <w:rFonts w:eastAsia="Arial" w:cs="Arial"/>
                <w:b/>
              </w:rPr>
              <w:t>Subdodávateľ (obchodné meno, sídlo, IČO)</w:t>
            </w:r>
          </w:p>
        </w:tc>
        <w:tc>
          <w:tcPr>
            <w:tcW w:w="1095" w:type="pct"/>
            <w:tcBorders>
              <w:top w:val="single" w:sz="8" w:space="0" w:color="000000"/>
              <w:left w:val="single" w:sz="8" w:space="0" w:color="000000"/>
              <w:bottom w:val="double" w:sz="1" w:space="0" w:color="000000"/>
            </w:tcBorders>
            <w:shd w:val="clear" w:color="auto" w:fill="00B0F0"/>
            <w:vAlign w:val="center"/>
          </w:tcPr>
          <w:p w14:paraId="6FF3B772" w14:textId="77777777" w:rsidR="00074985" w:rsidRPr="00925075" w:rsidRDefault="00074985" w:rsidP="00A4260F">
            <w:pPr>
              <w:spacing w:line="252" w:lineRule="auto"/>
              <w:jc w:val="center"/>
              <w:rPr>
                <w:rFonts w:eastAsia="Arial" w:cs="Arial"/>
                <w:b/>
              </w:rPr>
            </w:pPr>
            <w:r w:rsidRPr="00925075">
              <w:rPr>
                <w:rFonts w:eastAsia="Arial" w:cs="Arial"/>
                <w:b/>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00B0F0"/>
            <w:vAlign w:val="center"/>
          </w:tcPr>
          <w:p w14:paraId="73D17304" w14:textId="77777777" w:rsidR="00074985" w:rsidRPr="00925075" w:rsidRDefault="00074985" w:rsidP="00A4260F">
            <w:pPr>
              <w:spacing w:line="252" w:lineRule="auto"/>
              <w:jc w:val="center"/>
              <w:rPr>
                <w:rFonts w:eastAsia="Arial" w:cs="Arial"/>
                <w:b/>
              </w:rPr>
            </w:pPr>
            <w:r w:rsidRPr="00925075">
              <w:rPr>
                <w:rFonts w:eastAsia="Arial" w:cs="Arial"/>
                <w:b/>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00B0F0"/>
            <w:vAlign w:val="center"/>
          </w:tcPr>
          <w:p w14:paraId="45366227" w14:textId="77777777" w:rsidR="00074985" w:rsidRPr="00925075" w:rsidRDefault="00074985" w:rsidP="00A4260F">
            <w:pPr>
              <w:spacing w:line="252" w:lineRule="auto"/>
              <w:jc w:val="center"/>
              <w:rPr>
                <w:rFonts w:cs="Arial"/>
                <w:b/>
              </w:rPr>
            </w:pPr>
            <w:r w:rsidRPr="00925075">
              <w:rPr>
                <w:rFonts w:eastAsia="Arial" w:cs="Arial"/>
                <w:b/>
              </w:rPr>
              <w:t xml:space="preserve">% podiel subdodávky na celkových nákladoch </w:t>
            </w:r>
          </w:p>
        </w:tc>
      </w:tr>
      <w:tr w:rsidR="00074985" w:rsidRPr="00925075" w14:paraId="19F83EA6" w14:textId="77777777" w:rsidTr="00A44E99">
        <w:trPr>
          <w:trHeight w:val="377"/>
        </w:trPr>
        <w:tc>
          <w:tcPr>
            <w:tcW w:w="1402" w:type="pct"/>
            <w:tcBorders>
              <w:top w:val="double" w:sz="1" w:space="0" w:color="000000"/>
              <w:left w:val="single" w:sz="8" w:space="0" w:color="000000"/>
              <w:bottom w:val="single" w:sz="4" w:space="0" w:color="000000"/>
            </w:tcBorders>
            <w:vAlign w:val="center"/>
          </w:tcPr>
          <w:p w14:paraId="55BD9E77" w14:textId="77777777" w:rsidR="00074985" w:rsidRPr="00925075" w:rsidRDefault="00074985" w:rsidP="00A4260F">
            <w:pPr>
              <w:spacing w:line="252" w:lineRule="auto"/>
              <w:ind w:left="10"/>
              <w:jc w:val="center"/>
              <w:rPr>
                <w:rFonts w:cs="Arial"/>
              </w:rPr>
            </w:pPr>
          </w:p>
        </w:tc>
        <w:tc>
          <w:tcPr>
            <w:tcW w:w="1095" w:type="pct"/>
            <w:tcBorders>
              <w:top w:val="double" w:sz="1" w:space="0" w:color="000000"/>
              <w:left w:val="single" w:sz="8" w:space="0" w:color="000000"/>
              <w:bottom w:val="single" w:sz="4" w:space="0" w:color="000000"/>
            </w:tcBorders>
            <w:shd w:val="clear" w:color="auto" w:fill="auto"/>
            <w:vAlign w:val="center"/>
          </w:tcPr>
          <w:p w14:paraId="66750CD3" w14:textId="77777777" w:rsidR="00074985" w:rsidRPr="00925075" w:rsidRDefault="00074985" w:rsidP="00A4260F">
            <w:pPr>
              <w:spacing w:line="252" w:lineRule="auto"/>
              <w:ind w:left="10"/>
              <w:jc w:val="center"/>
              <w:rPr>
                <w:rFonts w:cs="Arial"/>
              </w:rPr>
            </w:pPr>
          </w:p>
        </w:tc>
        <w:tc>
          <w:tcPr>
            <w:tcW w:w="939" w:type="pct"/>
            <w:tcBorders>
              <w:top w:val="double" w:sz="1" w:space="0" w:color="000000"/>
              <w:left w:val="single" w:sz="4" w:space="0" w:color="000000"/>
              <w:bottom w:val="single" w:sz="4" w:space="0" w:color="000000"/>
            </w:tcBorders>
            <w:shd w:val="clear" w:color="auto" w:fill="auto"/>
            <w:vAlign w:val="center"/>
          </w:tcPr>
          <w:p w14:paraId="3379F370" w14:textId="77777777" w:rsidR="00074985" w:rsidRPr="00925075" w:rsidRDefault="00074985" w:rsidP="00A4260F">
            <w:pPr>
              <w:spacing w:line="252" w:lineRule="auto"/>
              <w:ind w:left="10"/>
              <w:rPr>
                <w:rFonts w:cs="Arial"/>
                <w:color w:val="FF000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center"/>
          </w:tcPr>
          <w:p w14:paraId="687CE208" w14:textId="77777777" w:rsidR="00074985" w:rsidRPr="00925075" w:rsidRDefault="00074985" w:rsidP="00A4260F">
            <w:pPr>
              <w:spacing w:line="252" w:lineRule="auto"/>
              <w:ind w:left="10"/>
              <w:jc w:val="center"/>
              <w:rPr>
                <w:rFonts w:cs="Arial"/>
              </w:rPr>
            </w:pPr>
            <w:r w:rsidRPr="00925075">
              <w:rPr>
                <w:rFonts w:eastAsia="Arial" w:cs="Arial"/>
              </w:rPr>
              <w:t xml:space="preserve">00,0% </w:t>
            </w:r>
          </w:p>
        </w:tc>
      </w:tr>
      <w:tr w:rsidR="00074985" w:rsidRPr="00925075" w14:paraId="30CE56DB" w14:textId="77777777" w:rsidTr="00A44E99">
        <w:trPr>
          <w:trHeight w:val="365"/>
        </w:trPr>
        <w:tc>
          <w:tcPr>
            <w:tcW w:w="1402" w:type="pct"/>
            <w:tcBorders>
              <w:top w:val="single" w:sz="4" w:space="0" w:color="000000"/>
              <w:left w:val="single" w:sz="8" w:space="0" w:color="000000"/>
              <w:bottom w:val="single" w:sz="4" w:space="0" w:color="000000"/>
            </w:tcBorders>
            <w:vAlign w:val="center"/>
          </w:tcPr>
          <w:p w14:paraId="638835CD" w14:textId="77777777" w:rsidR="00074985" w:rsidRPr="00925075" w:rsidRDefault="00074985" w:rsidP="00A4260F">
            <w:pPr>
              <w:spacing w:line="252" w:lineRule="auto"/>
              <w:ind w:left="10"/>
              <w:jc w:val="center"/>
              <w:rPr>
                <w:rFonts w:eastAsia="Arial" w:cs="Arial"/>
              </w:rPr>
            </w:pPr>
          </w:p>
        </w:tc>
        <w:tc>
          <w:tcPr>
            <w:tcW w:w="1095" w:type="pct"/>
            <w:tcBorders>
              <w:top w:val="single" w:sz="4" w:space="0" w:color="000000"/>
              <w:left w:val="single" w:sz="8" w:space="0" w:color="000000"/>
              <w:bottom w:val="single" w:sz="4" w:space="0" w:color="000000"/>
            </w:tcBorders>
            <w:shd w:val="clear" w:color="auto" w:fill="auto"/>
            <w:vAlign w:val="center"/>
          </w:tcPr>
          <w:p w14:paraId="7B84EEF5" w14:textId="77777777" w:rsidR="00074985" w:rsidRPr="00925075" w:rsidRDefault="00074985" w:rsidP="00A4260F">
            <w:pPr>
              <w:spacing w:line="252" w:lineRule="auto"/>
              <w:ind w:left="10"/>
              <w:jc w:val="center"/>
              <w:rPr>
                <w:rFonts w:cs="Arial"/>
              </w:rPr>
            </w:pPr>
            <w:r w:rsidRPr="00925075">
              <w:rPr>
                <w:rFonts w:eastAsia="Arial" w:cs="Arial"/>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5D02604" w14:textId="77777777" w:rsidR="00074985" w:rsidRPr="00925075" w:rsidRDefault="00074985" w:rsidP="00A4260F">
            <w:pPr>
              <w:spacing w:line="252" w:lineRule="auto"/>
              <w:ind w:left="13"/>
              <w:jc w:val="center"/>
              <w:rPr>
                <w:rFonts w:eastAsia="Arial" w:cs="Arial"/>
                <w:i/>
              </w:rPr>
            </w:pPr>
            <w:r w:rsidRPr="00925075">
              <w:rPr>
                <w:rFonts w:eastAsia="Arial" w:cs="Arial"/>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4F286B" w14:textId="77777777" w:rsidR="00074985" w:rsidRPr="00925075" w:rsidRDefault="00074985" w:rsidP="00A4260F">
            <w:pPr>
              <w:spacing w:line="252" w:lineRule="auto"/>
              <w:ind w:left="10"/>
              <w:jc w:val="center"/>
              <w:rPr>
                <w:rFonts w:cs="Arial"/>
              </w:rPr>
            </w:pPr>
            <w:r w:rsidRPr="00925075">
              <w:rPr>
                <w:rFonts w:eastAsia="Arial" w:cs="Arial"/>
              </w:rPr>
              <w:t xml:space="preserve">00,0%  </w:t>
            </w:r>
          </w:p>
        </w:tc>
      </w:tr>
      <w:tr w:rsidR="00074985" w:rsidRPr="00925075" w14:paraId="6EAB254A" w14:textId="77777777" w:rsidTr="00A44E99">
        <w:trPr>
          <w:trHeight w:val="365"/>
        </w:trPr>
        <w:tc>
          <w:tcPr>
            <w:tcW w:w="1402" w:type="pct"/>
            <w:tcBorders>
              <w:top w:val="single" w:sz="4" w:space="0" w:color="000000"/>
              <w:left w:val="single" w:sz="8" w:space="0" w:color="000000"/>
              <w:bottom w:val="single" w:sz="4" w:space="0" w:color="000000"/>
            </w:tcBorders>
            <w:vAlign w:val="center"/>
          </w:tcPr>
          <w:p w14:paraId="76E6DC0F" w14:textId="77777777" w:rsidR="00074985" w:rsidRPr="00925075" w:rsidRDefault="00074985" w:rsidP="00A4260F">
            <w:pPr>
              <w:spacing w:line="252" w:lineRule="auto"/>
              <w:ind w:left="10"/>
              <w:jc w:val="center"/>
              <w:rPr>
                <w:rFonts w:eastAsia="Arial" w:cs="Arial"/>
              </w:rPr>
            </w:pPr>
          </w:p>
        </w:tc>
        <w:tc>
          <w:tcPr>
            <w:tcW w:w="1095" w:type="pct"/>
            <w:tcBorders>
              <w:top w:val="single" w:sz="4" w:space="0" w:color="000000"/>
              <w:left w:val="single" w:sz="8" w:space="0" w:color="000000"/>
              <w:bottom w:val="single" w:sz="4" w:space="0" w:color="000000"/>
            </w:tcBorders>
            <w:shd w:val="clear" w:color="auto" w:fill="auto"/>
            <w:vAlign w:val="center"/>
          </w:tcPr>
          <w:p w14:paraId="119516C0" w14:textId="77777777" w:rsidR="00074985" w:rsidRPr="00925075" w:rsidRDefault="00074985" w:rsidP="00A4260F">
            <w:pPr>
              <w:spacing w:line="252" w:lineRule="auto"/>
              <w:ind w:left="10"/>
              <w:jc w:val="center"/>
              <w:rPr>
                <w:rFonts w:eastAsia="Arial" w:cs="Arial"/>
                <w:i/>
              </w:rPr>
            </w:pPr>
            <w:r w:rsidRPr="00925075">
              <w:rPr>
                <w:rFonts w:eastAsia="Arial" w:cs="Arial"/>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1F967B6D" w14:textId="77777777" w:rsidR="00074985" w:rsidRPr="00925075" w:rsidRDefault="00074985" w:rsidP="00A4260F">
            <w:pPr>
              <w:spacing w:line="252" w:lineRule="auto"/>
              <w:ind w:left="13"/>
              <w:jc w:val="center"/>
              <w:rPr>
                <w:rFonts w:eastAsia="Arial" w:cs="Arial"/>
                <w:i/>
              </w:rPr>
            </w:pPr>
            <w:r w:rsidRPr="00925075">
              <w:rPr>
                <w:rFonts w:eastAsia="Arial" w:cs="Arial"/>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9B67F" w14:textId="77777777" w:rsidR="00074985" w:rsidRPr="00925075" w:rsidRDefault="00074985" w:rsidP="00A4260F">
            <w:pPr>
              <w:spacing w:line="252" w:lineRule="auto"/>
              <w:ind w:left="10"/>
              <w:jc w:val="center"/>
              <w:rPr>
                <w:rFonts w:cs="Arial"/>
              </w:rPr>
            </w:pPr>
            <w:r w:rsidRPr="00925075">
              <w:rPr>
                <w:rFonts w:eastAsia="Arial" w:cs="Arial"/>
              </w:rPr>
              <w:t xml:space="preserve"> 00,0%</w:t>
            </w:r>
          </w:p>
        </w:tc>
      </w:tr>
      <w:tr w:rsidR="00074985" w:rsidRPr="00925075" w14:paraId="3C6DD66E" w14:textId="77777777" w:rsidTr="00A44E99">
        <w:trPr>
          <w:trHeight w:val="365"/>
        </w:trPr>
        <w:tc>
          <w:tcPr>
            <w:tcW w:w="1402" w:type="pct"/>
            <w:tcBorders>
              <w:top w:val="single" w:sz="4" w:space="0" w:color="000000"/>
              <w:left w:val="single" w:sz="8" w:space="0" w:color="000000"/>
              <w:bottom w:val="single" w:sz="4" w:space="0" w:color="000000"/>
            </w:tcBorders>
            <w:vAlign w:val="center"/>
          </w:tcPr>
          <w:p w14:paraId="36C26B2A" w14:textId="77777777" w:rsidR="00074985" w:rsidRPr="00925075" w:rsidRDefault="00074985" w:rsidP="00A4260F">
            <w:pPr>
              <w:spacing w:line="252" w:lineRule="auto"/>
              <w:ind w:left="10"/>
              <w:jc w:val="center"/>
              <w:rPr>
                <w:rFonts w:eastAsia="Arial" w:cs="Arial"/>
              </w:rPr>
            </w:pPr>
          </w:p>
        </w:tc>
        <w:tc>
          <w:tcPr>
            <w:tcW w:w="1095" w:type="pct"/>
            <w:tcBorders>
              <w:top w:val="single" w:sz="4" w:space="0" w:color="000000"/>
              <w:left w:val="single" w:sz="8" w:space="0" w:color="000000"/>
              <w:bottom w:val="single" w:sz="4" w:space="0" w:color="000000"/>
            </w:tcBorders>
            <w:shd w:val="clear" w:color="auto" w:fill="auto"/>
            <w:vAlign w:val="center"/>
          </w:tcPr>
          <w:p w14:paraId="5B95F7A8" w14:textId="77777777" w:rsidR="00074985" w:rsidRPr="00925075" w:rsidRDefault="00074985" w:rsidP="00A4260F">
            <w:pPr>
              <w:spacing w:line="252" w:lineRule="auto"/>
              <w:ind w:left="10"/>
              <w:jc w:val="center"/>
              <w:rPr>
                <w:rFonts w:cs="Arial"/>
              </w:rPr>
            </w:pPr>
            <w:r w:rsidRPr="00925075">
              <w:rPr>
                <w:rFonts w:eastAsia="Arial" w:cs="Arial"/>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234ADA39" w14:textId="77777777" w:rsidR="00074985" w:rsidRPr="00925075" w:rsidRDefault="00074985" w:rsidP="00A4260F">
            <w:pPr>
              <w:spacing w:line="252" w:lineRule="auto"/>
              <w:ind w:left="13"/>
              <w:jc w:val="center"/>
              <w:rPr>
                <w:rFonts w:eastAsia="Arial" w:cs="Arial"/>
                <w:i/>
              </w:rPr>
            </w:pPr>
            <w:r w:rsidRPr="00925075">
              <w:rPr>
                <w:rFonts w:eastAsia="Arial" w:cs="Arial"/>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28FA8" w14:textId="77777777" w:rsidR="00074985" w:rsidRPr="00925075" w:rsidRDefault="00074985" w:rsidP="00A4260F">
            <w:pPr>
              <w:spacing w:line="252" w:lineRule="auto"/>
              <w:ind w:left="10"/>
              <w:jc w:val="center"/>
              <w:rPr>
                <w:rFonts w:cs="Arial"/>
              </w:rPr>
            </w:pPr>
            <w:r w:rsidRPr="00925075">
              <w:rPr>
                <w:rFonts w:eastAsia="Arial" w:cs="Arial"/>
              </w:rPr>
              <w:t xml:space="preserve"> 00,0%</w:t>
            </w:r>
          </w:p>
        </w:tc>
      </w:tr>
      <w:tr w:rsidR="00074985" w:rsidRPr="00925075" w14:paraId="424C84B6" w14:textId="77777777" w:rsidTr="00A44E99">
        <w:trPr>
          <w:trHeight w:val="365"/>
        </w:trPr>
        <w:tc>
          <w:tcPr>
            <w:tcW w:w="1402" w:type="pct"/>
            <w:tcBorders>
              <w:top w:val="single" w:sz="4" w:space="0" w:color="000000"/>
              <w:left w:val="single" w:sz="8" w:space="0" w:color="000000"/>
              <w:bottom w:val="single" w:sz="4" w:space="0" w:color="000000"/>
            </w:tcBorders>
            <w:vAlign w:val="center"/>
          </w:tcPr>
          <w:p w14:paraId="5CC80EDA" w14:textId="77777777" w:rsidR="00074985" w:rsidRPr="00925075" w:rsidRDefault="00074985" w:rsidP="00A4260F">
            <w:pPr>
              <w:spacing w:line="252" w:lineRule="auto"/>
              <w:ind w:left="10"/>
              <w:jc w:val="center"/>
              <w:rPr>
                <w:rFonts w:eastAsia="Arial" w:cs="Arial"/>
              </w:rPr>
            </w:pPr>
          </w:p>
        </w:tc>
        <w:tc>
          <w:tcPr>
            <w:tcW w:w="1095" w:type="pct"/>
            <w:tcBorders>
              <w:top w:val="single" w:sz="4" w:space="0" w:color="000000"/>
              <w:left w:val="single" w:sz="8" w:space="0" w:color="000000"/>
              <w:bottom w:val="single" w:sz="4" w:space="0" w:color="000000"/>
            </w:tcBorders>
            <w:shd w:val="clear" w:color="auto" w:fill="auto"/>
            <w:vAlign w:val="center"/>
          </w:tcPr>
          <w:p w14:paraId="01EEB9AF" w14:textId="77777777" w:rsidR="00074985" w:rsidRPr="00925075" w:rsidRDefault="00074985" w:rsidP="00A4260F">
            <w:pPr>
              <w:spacing w:line="252" w:lineRule="auto"/>
              <w:ind w:left="10"/>
              <w:jc w:val="center"/>
              <w:rPr>
                <w:rFonts w:eastAsia="Arial" w:cs="Arial"/>
                <w:i/>
              </w:rPr>
            </w:pPr>
            <w:r w:rsidRPr="00925075">
              <w:rPr>
                <w:rFonts w:eastAsia="Arial" w:cs="Arial"/>
              </w:rPr>
              <w:t xml:space="preserve"> </w:t>
            </w:r>
          </w:p>
        </w:tc>
        <w:tc>
          <w:tcPr>
            <w:tcW w:w="939" w:type="pct"/>
            <w:tcBorders>
              <w:top w:val="single" w:sz="4" w:space="0" w:color="000000"/>
              <w:left w:val="single" w:sz="4" w:space="0" w:color="000000"/>
              <w:bottom w:val="single" w:sz="4" w:space="0" w:color="000000"/>
            </w:tcBorders>
            <w:shd w:val="clear" w:color="auto" w:fill="auto"/>
            <w:vAlign w:val="center"/>
          </w:tcPr>
          <w:p w14:paraId="3E56250C" w14:textId="77777777" w:rsidR="00074985" w:rsidRPr="00925075" w:rsidRDefault="00074985" w:rsidP="00A4260F">
            <w:pPr>
              <w:spacing w:line="252" w:lineRule="auto"/>
              <w:ind w:left="13"/>
              <w:jc w:val="center"/>
              <w:rPr>
                <w:rFonts w:eastAsia="Arial" w:cs="Arial"/>
                <w:i/>
              </w:rPr>
            </w:pPr>
            <w:r w:rsidRPr="00925075">
              <w:rPr>
                <w:rFonts w:eastAsia="Arial" w:cs="Arial"/>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D8193A" w14:textId="77777777" w:rsidR="00074985" w:rsidRPr="00925075" w:rsidRDefault="00074985" w:rsidP="00A4260F">
            <w:pPr>
              <w:spacing w:line="252" w:lineRule="auto"/>
              <w:ind w:left="10"/>
              <w:jc w:val="center"/>
              <w:rPr>
                <w:rFonts w:cs="Arial"/>
              </w:rPr>
            </w:pPr>
            <w:r w:rsidRPr="00925075">
              <w:rPr>
                <w:rFonts w:eastAsia="Arial" w:cs="Arial"/>
              </w:rPr>
              <w:t xml:space="preserve"> 00,0%</w:t>
            </w:r>
          </w:p>
        </w:tc>
      </w:tr>
      <w:tr w:rsidR="00074985" w:rsidRPr="00925075" w14:paraId="341B1C8C" w14:textId="77777777" w:rsidTr="00A44E99">
        <w:trPr>
          <w:trHeight w:val="372"/>
        </w:trPr>
        <w:tc>
          <w:tcPr>
            <w:tcW w:w="1402" w:type="pct"/>
            <w:tcBorders>
              <w:top w:val="single" w:sz="4" w:space="0" w:color="000000"/>
              <w:left w:val="single" w:sz="8" w:space="0" w:color="000000"/>
              <w:bottom w:val="single" w:sz="8" w:space="0" w:color="000000"/>
            </w:tcBorders>
            <w:vAlign w:val="center"/>
          </w:tcPr>
          <w:p w14:paraId="0C8C0E44" w14:textId="77777777" w:rsidR="00074985" w:rsidRPr="00925075" w:rsidRDefault="00074985" w:rsidP="00A4260F">
            <w:pPr>
              <w:snapToGrid w:val="0"/>
              <w:spacing w:line="252" w:lineRule="auto"/>
              <w:ind w:left="10"/>
              <w:jc w:val="center"/>
              <w:rPr>
                <w:rFonts w:cs="Arial"/>
              </w:rPr>
            </w:pPr>
          </w:p>
        </w:tc>
        <w:tc>
          <w:tcPr>
            <w:tcW w:w="1095" w:type="pct"/>
            <w:tcBorders>
              <w:top w:val="single" w:sz="4" w:space="0" w:color="000000"/>
              <w:left w:val="single" w:sz="8" w:space="0" w:color="000000"/>
              <w:bottom w:val="single" w:sz="8" w:space="0" w:color="000000"/>
            </w:tcBorders>
            <w:shd w:val="clear" w:color="auto" w:fill="auto"/>
            <w:vAlign w:val="center"/>
          </w:tcPr>
          <w:p w14:paraId="740BF980" w14:textId="77777777" w:rsidR="00074985" w:rsidRPr="00925075" w:rsidRDefault="00074985" w:rsidP="00A4260F">
            <w:pPr>
              <w:snapToGrid w:val="0"/>
              <w:spacing w:line="252" w:lineRule="auto"/>
              <w:ind w:left="10"/>
              <w:jc w:val="center"/>
              <w:rPr>
                <w:rFonts w:cs="Arial"/>
              </w:rPr>
            </w:pPr>
          </w:p>
        </w:tc>
        <w:tc>
          <w:tcPr>
            <w:tcW w:w="939" w:type="pct"/>
            <w:tcBorders>
              <w:top w:val="single" w:sz="4" w:space="0" w:color="000000"/>
              <w:left w:val="single" w:sz="4" w:space="0" w:color="000000"/>
              <w:bottom w:val="single" w:sz="8" w:space="0" w:color="000000"/>
            </w:tcBorders>
            <w:shd w:val="clear" w:color="auto" w:fill="auto"/>
            <w:vAlign w:val="center"/>
          </w:tcPr>
          <w:p w14:paraId="0A6FA98D" w14:textId="77777777" w:rsidR="00074985" w:rsidRPr="00925075" w:rsidRDefault="00074985" w:rsidP="00A4260F">
            <w:pPr>
              <w:snapToGrid w:val="0"/>
              <w:spacing w:line="252" w:lineRule="auto"/>
              <w:ind w:left="13"/>
              <w:jc w:val="center"/>
              <w:rPr>
                <w:rFonts w:cs="Arial"/>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center"/>
          </w:tcPr>
          <w:p w14:paraId="78C8380C" w14:textId="77777777" w:rsidR="00074985" w:rsidRPr="00925075" w:rsidRDefault="00074985" w:rsidP="00A4260F">
            <w:pPr>
              <w:spacing w:line="252" w:lineRule="auto"/>
              <w:ind w:left="10"/>
              <w:jc w:val="center"/>
              <w:rPr>
                <w:rFonts w:cs="Arial"/>
              </w:rPr>
            </w:pPr>
            <w:r w:rsidRPr="00925075">
              <w:rPr>
                <w:rFonts w:eastAsia="Arial" w:cs="Arial"/>
              </w:rPr>
              <w:t>00,0%</w:t>
            </w:r>
          </w:p>
        </w:tc>
      </w:tr>
    </w:tbl>
    <w:p w14:paraId="0F22E7D3" w14:textId="77777777" w:rsidR="00074985" w:rsidRPr="00925075" w:rsidRDefault="00074985" w:rsidP="00074985">
      <w:pPr>
        <w:spacing w:line="252" w:lineRule="auto"/>
        <w:rPr>
          <w:rFonts w:cs="Arial"/>
        </w:rPr>
      </w:pPr>
      <w:r w:rsidRPr="00925075">
        <w:rPr>
          <w:rFonts w:cs="Arial"/>
        </w:rPr>
        <w:t xml:space="preserve"> </w:t>
      </w:r>
    </w:p>
    <w:p w14:paraId="49244FA3" w14:textId="77777777" w:rsidR="00074985" w:rsidRPr="00925075" w:rsidRDefault="00074985" w:rsidP="00074985">
      <w:pPr>
        <w:spacing w:after="71"/>
        <w:ind w:left="-15"/>
        <w:jc w:val="both"/>
        <w:rPr>
          <w:rFonts w:cs="Arial"/>
        </w:rPr>
      </w:pPr>
      <w:r w:rsidRPr="00925075">
        <w:rPr>
          <w:rFonts w:cs="Arial"/>
        </w:rPr>
        <w:t xml:space="preserve">              </w:t>
      </w:r>
    </w:p>
    <w:p w14:paraId="110FECB8" w14:textId="77777777" w:rsidR="00074985" w:rsidRPr="00925075" w:rsidRDefault="00074985" w:rsidP="00074985">
      <w:pPr>
        <w:spacing w:after="58" w:line="252" w:lineRule="auto"/>
        <w:jc w:val="both"/>
        <w:rPr>
          <w:rFonts w:cs="Arial"/>
          <w:i/>
        </w:rPr>
      </w:pPr>
      <w:r w:rsidRPr="00925075">
        <w:rPr>
          <w:rFonts w:cs="Arial"/>
        </w:rPr>
        <w:t xml:space="preserve">Navrhovaný subdodávateľ musí </w:t>
      </w:r>
      <w:r w:rsidRPr="00925075">
        <w:rPr>
          <w:rFonts w:cs="Arial"/>
          <w:b/>
        </w:rPr>
        <w:t xml:space="preserve">spĺňať podmienky účasti týkajúce sa Osobného postavenia podľa § 32 </w:t>
      </w:r>
      <w:r>
        <w:rPr>
          <w:rFonts w:cs="Arial"/>
          <w:b/>
        </w:rPr>
        <w:t xml:space="preserve"> ods. 1 písm. e) a f) </w:t>
      </w:r>
      <w:r w:rsidRPr="00925075">
        <w:rPr>
          <w:rFonts w:cs="Arial"/>
          <w:b/>
        </w:rPr>
        <w:t>ZVO</w:t>
      </w:r>
      <w:r w:rsidRPr="00925075">
        <w:rPr>
          <w:rFonts w:cs="Arial"/>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2AF913C8" w14:textId="77777777" w:rsidR="00074985" w:rsidRPr="00925075" w:rsidRDefault="00074985" w:rsidP="00074985">
      <w:pPr>
        <w:spacing w:line="252" w:lineRule="auto"/>
        <w:rPr>
          <w:rFonts w:cs="Arial"/>
        </w:rPr>
      </w:pPr>
    </w:p>
    <w:p w14:paraId="30789754" w14:textId="77777777" w:rsidR="00074985" w:rsidRPr="00925075" w:rsidRDefault="00074985" w:rsidP="00074985">
      <w:pPr>
        <w:tabs>
          <w:tab w:val="center" w:pos="4954"/>
          <w:tab w:val="center" w:pos="6971"/>
        </w:tabs>
        <w:spacing w:after="77"/>
        <w:ind w:left="-15"/>
        <w:rPr>
          <w:rFonts w:cs="Arial"/>
        </w:rPr>
      </w:pPr>
    </w:p>
    <w:p w14:paraId="1D5249C9" w14:textId="77777777" w:rsidR="00074985" w:rsidRPr="00925075" w:rsidRDefault="00074985" w:rsidP="00074985">
      <w:pPr>
        <w:tabs>
          <w:tab w:val="center" w:pos="4954"/>
          <w:tab w:val="center" w:pos="6971"/>
        </w:tabs>
        <w:spacing w:after="77"/>
        <w:ind w:left="-15"/>
        <w:rPr>
          <w:rFonts w:cs="Arial"/>
        </w:rPr>
      </w:pPr>
      <w:r w:rsidRPr="00925075">
        <w:rPr>
          <w:rFonts w:cs="Arial"/>
        </w:rPr>
        <w:t>V ..............................................., dňa .....................................</w:t>
      </w:r>
    </w:p>
    <w:p w14:paraId="78E55671" w14:textId="77777777" w:rsidR="00074985" w:rsidRDefault="00074985" w:rsidP="00074985">
      <w:pPr>
        <w:spacing w:before="120" w:line="288" w:lineRule="auto"/>
        <w:ind w:right="64"/>
        <w:rPr>
          <w:rFonts w:cs="Arial"/>
          <w:b/>
          <w:i/>
        </w:rPr>
      </w:pPr>
      <w:r w:rsidRPr="00762A93">
        <w:rPr>
          <w:rFonts w:cs="Arial"/>
          <w:b/>
          <w:i/>
        </w:rPr>
        <w:tab/>
      </w:r>
      <w:r w:rsidRPr="00762A93">
        <w:rPr>
          <w:rFonts w:cs="Arial"/>
          <w:b/>
          <w:i/>
        </w:rPr>
        <w:tab/>
      </w:r>
    </w:p>
    <w:p w14:paraId="1132369F" w14:textId="77777777" w:rsidR="00074985" w:rsidRDefault="00074985" w:rsidP="00074985">
      <w:pPr>
        <w:spacing w:before="120" w:line="288" w:lineRule="auto"/>
        <w:ind w:right="64"/>
        <w:rPr>
          <w:rFonts w:cs="Arial"/>
          <w:b/>
          <w:i/>
        </w:rPr>
      </w:pPr>
    </w:p>
    <w:p w14:paraId="4E66381E" w14:textId="77777777" w:rsidR="00074985" w:rsidRPr="00925075" w:rsidRDefault="00074985" w:rsidP="00074985">
      <w:pPr>
        <w:spacing w:before="120" w:line="288" w:lineRule="auto"/>
        <w:ind w:right="64"/>
        <w:rPr>
          <w:rFonts w:cs="Arial"/>
          <w:color w:val="FF0000"/>
        </w:rPr>
      </w:pPr>
      <w:r w:rsidRPr="00925075">
        <w:rPr>
          <w:rFonts w:cs="Arial"/>
          <w:color w:val="FF0000"/>
        </w:rPr>
        <w:t>Pri vypĺňaní zoznamu subdodávateľov dávame do pozornosti Metodické usmernenie UVO č. 13551-5000/2016 zo dňa: 10. 08. 2016</w:t>
      </w:r>
      <w:r>
        <w:rPr>
          <w:rFonts w:cs="Arial"/>
          <w:color w:val="FF0000"/>
        </w:rPr>
        <w:t xml:space="preserve"> </w:t>
      </w:r>
      <w:r w:rsidRPr="00925075">
        <w:rPr>
          <w:rFonts w:cs="Arial"/>
          <w:color w:val="FF0000"/>
        </w:rPr>
        <w:t xml:space="preserve">v ktorom sa uvádza: </w:t>
      </w:r>
    </w:p>
    <w:p w14:paraId="4283C63E" w14:textId="77777777" w:rsidR="00074985" w:rsidRPr="00925075" w:rsidRDefault="00074985" w:rsidP="00074985">
      <w:pPr>
        <w:spacing w:before="120" w:line="288" w:lineRule="auto"/>
        <w:ind w:right="64"/>
        <w:rPr>
          <w:rFonts w:cs="Arial"/>
          <w:color w:val="FF0000"/>
        </w:rPr>
      </w:pPr>
      <w:r w:rsidRPr="00925075">
        <w:rPr>
          <w:rFonts w:cs="Arial"/>
          <w:color w:val="FF0000"/>
        </w:rPr>
        <w:t xml:space="preserve">„Máme za to, že v rámci predmetnej problematiky je nevyhnutné zohľadňovať predovšetkým typ obstarávaného predmetu zákazky, t. j. či ide o dodávku tovaru, poskytnutie služieb alebo uskutočnenie stavebných prác. </w:t>
      </w:r>
    </w:p>
    <w:p w14:paraId="54590F37" w14:textId="77777777" w:rsidR="00074985" w:rsidRPr="00925075" w:rsidRDefault="00074985" w:rsidP="00074985">
      <w:pPr>
        <w:spacing w:before="120" w:line="288" w:lineRule="auto"/>
        <w:ind w:right="64"/>
        <w:rPr>
          <w:rFonts w:cs="Arial"/>
          <w:color w:val="FF0000"/>
        </w:rPr>
      </w:pPr>
    </w:p>
    <w:sectPr w:rsidR="00074985" w:rsidRPr="00925075" w:rsidSect="009046C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CBA04" w14:textId="77777777" w:rsidR="00802CC5" w:rsidRDefault="00802CC5" w:rsidP="00FB05E8">
      <w:r>
        <w:separator/>
      </w:r>
    </w:p>
  </w:endnote>
  <w:endnote w:type="continuationSeparator" w:id="0">
    <w:p w14:paraId="557CEA52" w14:textId="77777777" w:rsidR="00802CC5" w:rsidRDefault="00802CC5"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8100AAF7" w:usb1="0000807B" w:usb2="00000008" w:usb3="00000000" w:csb0="000100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680C6" w14:textId="77777777" w:rsidR="007C46A6" w:rsidRDefault="007C46A6">
    <w:pPr>
      <w:pStyle w:val="Pta"/>
    </w:pPr>
  </w:p>
  <w:p w14:paraId="05870087" w14:textId="77777777" w:rsidR="007C46A6" w:rsidRDefault="007C46A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67353" w14:textId="77777777" w:rsidR="00802CC5" w:rsidRDefault="00802CC5" w:rsidP="00FB05E8">
      <w:r>
        <w:separator/>
      </w:r>
    </w:p>
  </w:footnote>
  <w:footnote w:type="continuationSeparator" w:id="0">
    <w:p w14:paraId="794A74BB" w14:textId="77777777" w:rsidR="00802CC5" w:rsidRDefault="00802CC5" w:rsidP="00FB05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A"/>
    <w:multiLevelType w:val="multilevel"/>
    <w:tmpl w:val="041B001F"/>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 w15:restartNumberingAfterBreak="0">
    <w:nsid w:val="06261E05"/>
    <w:multiLevelType w:val="hybridMultilevel"/>
    <w:tmpl w:val="1B48F60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901690"/>
    <w:multiLevelType w:val="hybridMultilevel"/>
    <w:tmpl w:val="6A526DB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4E5E7B"/>
    <w:multiLevelType w:val="multilevel"/>
    <w:tmpl w:val="E2845E42"/>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11403"/>
    <w:multiLevelType w:val="multilevel"/>
    <w:tmpl w:val="8E1ADE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5556E3"/>
    <w:multiLevelType w:val="multilevel"/>
    <w:tmpl w:val="FFF29E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3C781A"/>
    <w:multiLevelType w:val="multilevel"/>
    <w:tmpl w:val="BE3A5BF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149C8"/>
    <w:multiLevelType w:val="hybridMultilevel"/>
    <w:tmpl w:val="7506F468"/>
    <w:lvl w:ilvl="0" w:tplc="1D188128">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9" w15:restartNumberingAfterBreak="0">
    <w:nsid w:val="1E491860"/>
    <w:multiLevelType w:val="hybridMultilevel"/>
    <w:tmpl w:val="D244263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E7D5DA9"/>
    <w:multiLevelType w:val="hybridMultilevel"/>
    <w:tmpl w:val="986868A2"/>
    <w:lvl w:ilvl="0" w:tplc="EE1ADAB0">
      <w:start w:val="1"/>
      <w:numFmt w:val="lowerLetter"/>
      <w:lvlText w:val="%1)"/>
      <w:lvlJc w:val="left"/>
      <w:pPr>
        <w:tabs>
          <w:tab w:val="num" w:pos="312"/>
        </w:tabs>
        <w:ind w:left="312" w:hanging="360"/>
      </w:pPr>
      <w:rPr>
        <w:rFonts w:cs="Times New Roman" w:hint="default"/>
      </w:rPr>
    </w:lvl>
    <w:lvl w:ilvl="1" w:tplc="86722F84">
      <w:start w:val="1"/>
      <w:numFmt w:val="decimal"/>
      <w:lvlText w:val="%2."/>
      <w:lvlJc w:val="left"/>
      <w:pPr>
        <w:tabs>
          <w:tab w:val="num" w:pos="1032"/>
        </w:tabs>
        <w:ind w:left="1032" w:hanging="360"/>
      </w:pPr>
      <w:rPr>
        <w:rFonts w:cs="Times New Roman" w:hint="default"/>
      </w:rPr>
    </w:lvl>
    <w:lvl w:ilvl="2" w:tplc="041B001B" w:tentative="1">
      <w:start w:val="1"/>
      <w:numFmt w:val="lowerRoman"/>
      <w:lvlText w:val="%3."/>
      <w:lvlJc w:val="right"/>
      <w:pPr>
        <w:tabs>
          <w:tab w:val="num" w:pos="1752"/>
        </w:tabs>
        <w:ind w:left="1752" w:hanging="180"/>
      </w:pPr>
      <w:rPr>
        <w:rFonts w:cs="Times New Roman"/>
      </w:rPr>
    </w:lvl>
    <w:lvl w:ilvl="3" w:tplc="041B000F" w:tentative="1">
      <w:start w:val="1"/>
      <w:numFmt w:val="decimal"/>
      <w:lvlText w:val="%4."/>
      <w:lvlJc w:val="left"/>
      <w:pPr>
        <w:tabs>
          <w:tab w:val="num" w:pos="2472"/>
        </w:tabs>
        <w:ind w:left="2472" w:hanging="360"/>
      </w:pPr>
      <w:rPr>
        <w:rFonts w:cs="Times New Roman"/>
      </w:rPr>
    </w:lvl>
    <w:lvl w:ilvl="4" w:tplc="041B0019" w:tentative="1">
      <w:start w:val="1"/>
      <w:numFmt w:val="lowerLetter"/>
      <w:lvlText w:val="%5."/>
      <w:lvlJc w:val="left"/>
      <w:pPr>
        <w:tabs>
          <w:tab w:val="num" w:pos="3192"/>
        </w:tabs>
        <w:ind w:left="3192" w:hanging="360"/>
      </w:pPr>
      <w:rPr>
        <w:rFonts w:cs="Times New Roman"/>
      </w:rPr>
    </w:lvl>
    <w:lvl w:ilvl="5" w:tplc="041B001B" w:tentative="1">
      <w:start w:val="1"/>
      <w:numFmt w:val="lowerRoman"/>
      <w:lvlText w:val="%6."/>
      <w:lvlJc w:val="right"/>
      <w:pPr>
        <w:tabs>
          <w:tab w:val="num" w:pos="3912"/>
        </w:tabs>
        <w:ind w:left="3912" w:hanging="180"/>
      </w:pPr>
      <w:rPr>
        <w:rFonts w:cs="Times New Roman"/>
      </w:rPr>
    </w:lvl>
    <w:lvl w:ilvl="6" w:tplc="041B000F" w:tentative="1">
      <w:start w:val="1"/>
      <w:numFmt w:val="decimal"/>
      <w:lvlText w:val="%7."/>
      <w:lvlJc w:val="left"/>
      <w:pPr>
        <w:tabs>
          <w:tab w:val="num" w:pos="4632"/>
        </w:tabs>
        <w:ind w:left="4632" w:hanging="360"/>
      </w:pPr>
      <w:rPr>
        <w:rFonts w:cs="Times New Roman"/>
      </w:rPr>
    </w:lvl>
    <w:lvl w:ilvl="7" w:tplc="041B0019" w:tentative="1">
      <w:start w:val="1"/>
      <w:numFmt w:val="lowerLetter"/>
      <w:lvlText w:val="%8."/>
      <w:lvlJc w:val="left"/>
      <w:pPr>
        <w:tabs>
          <w:tab w:val="num" w:pos="5352"/>
        </w:tabs>
        <w:ind w:left="5352" w:hanging="360"/>
      </w:pPr>
      <w:rPr>
        <w:rFonts w:cs="Times New Roman"/>
      </w:rPr>
    </w:lvl>
    <w:lvl w:ilvl="8" w:tplc="041B001B" w:tentative="1">
      <w:start w:val="1"/>
      <w:numFmt w:val="lowerRoman"/>
      <w:lvlText w:val="%9."/>
      <w:lvlJc w:val="right"/>
      <w:pPr>
        <w:tabs>
          <w:tab w:val="num" w:pos="6072"/>
        </w:tabs>
        <w:ind w:left="6072" w:hanging="180"/>
      </w:pPr>
      <w:rPr>
        <w:rFonts w:cs="Times New Roman"/>
      </w:rPr>
    </w:lvl>
  </w:abstractNum>
  <w:abstractNum w:abstractNumId="11" w15:restartNumberingAfterBreak="0">
    <w:nsid w:val="267C23FE"/>
    <w:multiLevelType w:val="hybridMultilevel"/>
    <w:tmpl w:val="A1B42958"/>
    <w:lvl w:ilvl="0" w:tplc="5B70477A">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A792B71"/>
    <w:multiLevelType w:val="hybridMultilevel"/>
    <w:tmpl w:val="71D09192"/>
    <w:lvl w:ilvl="0" w:tplc="037890E4">
      <w:start w:val="1"/>
      <w:numFmt w:val="bullet"/>
      <w:lvlText w:val=" "/>
      <w:lvlJc w:val="left"/>
      <w:pPr>
        <w:tabs>
          <w:tab w:val="num" w:pos="720"/>
        </w:tabs>
        <w:ind w:left="720" w:hanging="360"/>
      </w:pPr>
      <w:rPr>
        <w:rFonts w:ascii="Calibri" w:hAnsi="Calibri" w:hint="default"/>
      </w:rPr>
    </w:lvl>
    <w:lvl w:ilvl="1" w:tplc="0CA80264" w:tentative="1">
      <w:start w:val="1"/>
      <w:numFmt w:val="bullet"/>
      <w:lvlText w:val=" "/>
      <w:lvlJc w:val="left"/>
      <w:pPr>
        <w:tabs>
          <w:tab w:val="num" w:pos="1440"/>
        </w:tabs>
        <w:ind w:left="1440" w:hanging="360"/>
      </w:pPr>
      <w:rPr>
        <w:rFonts w:ascii="Calibri" w:hAnsi="Calibri" w:hint="default"/>
      </w:rPr>
    </w:lvl>
    <w:lvl w:ilvl="2" w:tplc="F836F5DE" w:tentative="1">
      <w:start w:val="1"/>
      <w:numFmt w:val="bullet"/>
      <w:lvlText w:val=" "/>
      <w:lvlJc w:val="left"/>
      <w:pPr>
        <w:tabs>
          <w:tab w:val="num" w:pos="2160"/>
        </w:tabs>
        <w:ind w:left="2160" w:hanging="360"/>
      </w:pPr>
      <w:rPr>
        <w:rFonts w:ascii="Calibri" w:hAnsi="Calibri" w:hint="default"/>
      </w:rPr>
    </w:lvl>
    <w:lvl w:ilvl="3" w:tplc="E0F246B6" w:tentative="1">
      <w:start w:val="1"/>
      <w:numFmt w:val="bullet"/>
      <w:lvlText w:val=" "/>
      <w:lvlJc w:val="left"/>
      <w:pPr>
        <w:tabs>
          <w:tab w:val="num" w:pos="2880"/>
        </w:tabs>
        <w:ind w:left="2880" w:hanging="360"/>
      </w:pPr>
      <w:rPr>
        <w:rFonts w:ascii="Calibri" w:hAnsi="Calibri" w:hint="default"/>
      </w:rPr>
    </w:lvl>
    <w:lvl w:ilvl="4" w:tplc="184C7C30" w:tentative="1">
      <w:start w:val="1"/>
      <w:numFmt w:val="bullet"/>
      <w:lvlText w:val=" "/>
      <w:lvlJc w:val="left"/>
      <w:pPr>
        <w:tabs>
          <w:tab w:val="num" w:pos="3600"/>
        </w:tabs>
        <w:ind w:left="3600" w:hanging="360"/>
      </w:pPr>
      <w:rPr>
        <w:rFonts w:ascii="Calibri" w:hAnsi="Calibri" w:hint="default"/>
      </w:rPr>
    </w:lvl>
    <w:lvl w:ilvl="5" w:tplc="BF3E5A66" w:tentative="1">
      <w:start w:val="1"/>
      <w:numFmt w:val="bullet"/>
      <w:lvlText w:val=" "/>
      <w:lvlJc w:val="left"/>
      <w:pPr>
        <w:tabs>
          <w:tab w:val="num" w:pos="4320"/>
        </w:tabs>
        <w:ind w:left="4320" w:hanging="360"/>
      </w:pPr>
      <w:rPr>
        <w:rFonts w:ascii="Calibri" w:hAnsi="Calibri" w:hint="default"/>
      </w:rPr>
    </w:lvl>
    <w:lvl w:ilvl="6" w:tplc="816C98AA" w:tentative="1">
      <w:start w:val="1"/>
      <w:numFmt w:val="bullet"/>
      <w:lvlText w:val=" "/>
      <w:lvlJc w:val="left"/>
      <w:pPr>
        <w:tabs>
          <w:tab w:val="num" w:pos="5040"/>
        </w:tabs>
        <w:ind w:left="5040" w:hanging="360"/>
      </w:pPr>
      <w:rPr>
        <w:rFonts w:ascii="Calibri" w:hAnsi="Calibri" w:hint="default"/>
      </w:rPr>
    </w:lvl>
    <w:lvl w:ilvl="7" w:tplc="5E601154" w:tentative="1">
      <w:start w:val="1"/>
      <w:numFmt w:val="bullet"/>
      <w:lvlText w:val=" "/>
      <w:lvlJc w:val="left"/>
      <w:pPr>
        <w:tabs>
          <w:tab w:val="num" w:pos="5760"/>
        </w:tabs>
        <w:ind w:left="5760" w:hanging="360"/>
      </w:pPr>
      <w:rPr>
        <w:rFonts w:ascii="Calibri" w:hAnsi="Calibri" w:hint="default"/>
      </w:rPr>
    </w:lvl>
    <w:lvl w:ilvl="8" w:tplc="3F889CE8"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2D4C6E7D"/>
    <w:multiLevelType w:val="multilevel"/>
    <w:tmpl w:val="39EEC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E0C4040"/>
    <w:multiLevelType w:val="multilevel"/>
    <w:tmpl w:val="7BCCBD9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585B56"/>
    <w:multiLevelType w:val="hybridMultilevel"/>
    <w:tmpl w:val="878EDE94"/>
    <w:lvl w:ilvl="0" w:tplc="7870D6FC">
      <w:start w:val="1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EB4C81"/>
    <w:multiLevelType w:val="hybridMultilevel"/>
    <w:tmpl w:val="682A8C36"/>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7" w15:restartNumberingAfterBreak="0">
    <w:nsid w:val="3AFE716D"/>
    <w:multiLevelType w:val="hybridMultilevel"/>
    <w:tmpl w:val="DD0460C6"/>
    <w:lvl w:ilvl="0" w:tplc="B930F440">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8"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1D3C52"/>
    <w:multiLevelType w:val="hybridMultilevel"/>
    <w:tmpl w:val="9B6E48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21" w15:restartNumberingAfterBreak="0">
    <w:nsid w:val="49C01E13"/>
    <w:multiLevelType w:val="hybridMultilevel"/>
    <w:tmpl w:val="F918D1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D1F7646"/>
    <w:multiLevelType w:val="hybridMultilevel"/>
    <w:tmpl w:val="520C15CC"/>
    <w:lvl w:ilvl="0" w:tplc="BEA6599E">
      <w:start w:val="1"/>
      <w:numFmt w:val="decimal"/>
      <w:lvlText w:val="%1)"/>
      <w:lvlJc w:val="left"/>
      <w:pPr>
        <w:ind w:left="70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1C35BAD"/>
    <w:multiLevelType w:val="hybridMultilevel"/>
    <w:tmpl w:val="AA0624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56009FB"/>
    <w:multiLevelType w:val="hybridMultilevel"/>
    <w:tmpl w:val="B04A95E4"/>
    <w:lvl w:ilvl="0" w:tplc="C7128F5E">
      <w:start w:val="1"/>
      <w:numFmt w:val="lowerLetter"/>
      <w:lvlText w:val="%1)"/>
      <w:lvlJc w:val="left"/>
      <w:pPr>
        <w:ind w:left="780" w:hanging="4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559C7B37"/>
    <w:multiLevelType w:val="multilevel"/>
    <w:tmpl w:val="2A6847A8"/>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57F529C1"/>
    <w:multiLevelType w:val="hybridMultilevel"/>
    <w:tmpl w:val="62F0FB0E"/>
    <w:lvl w:ilvl="0" w:tplc="0B62072C">
      <w:start w:val="40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5A384C73"/>
    <w:multiLevelType w:val="hybridMultilevel"/>
    <w:tmpl w:val="E0B4E9DC"/>
    <w:lvl w:ilvl="0" w:tplc="E4D8DF88">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5FB02D32"/>
    <w:multiLevelType w:val="multilevel"/>
    <w:tmpl w:val="1AD488CA"/>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2CC69A0"/>
    <w:multiLevelType w:val="hybridMultilevel"/>
    <w:tmpl w:val="7B3C214A"/>
    <w:lvl w:ilvl="0" w:tplc="BEA6599E">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AFF0E0D"/>
    <w:multiLevelType w:val="hybridMultilevel"/>
    <w:tmpl w:val="DE10BAAA"/>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8ED4D60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4A115F"/>
    <w:multiLevelType w:val="multilevel"/>
    <w:tmpl w:val="954E6420"/>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6D704007"/>
    <w:multiLevelType w:val="multilevel"/>
    <w:tmpl w:val="3AC63C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D906FD1"/>
    <w:multiLevelType w:val="hybridMultilevel"/>
    <w:tmpl w:val="C4C2C0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E737A33"/>
    <w:multiLevelType w:val="multilevel"/>
    <w:tmpl w:val="BEE6048C"/>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36" w15:restartNumberingAfterBreak="0">
    <w:nsid w:val="722C4746"/>
    <w:multiLevelType w:val="hybridMultilevel"/>
    <w:tmpl w:val="A1DE3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24"/>
  </w:num>
  <w:num w:numId="4">
    <w:abstractNumId w:val="18"/>
  </w:num>
  <w:num w:numId="5">
    <w:abstractNumId w:val="1"/>
  </w:num>
  <w:num w:numId="6">
    <w:abstractNumId w:val="35"/>
  </w:num>
  <w:num w:numId="7">
    <w:abstractNumId w:val="10"/>
  </w:num>
  <w:num w:numId="8">
    <w:abstractNumId w:val="29"/>
  </w:num>
  <w:num w:numId="9">
    <w:abstractNumId w:val="32"/>
  </w:num>
  <w:num w:numId="10">
    <w:abstractNumId w:val="13"/>
  </w:num>
  <w:num w:numId="11">
    <w:abstractNumId w:val="15"/>
  </w:num>
  <w:num w:numId="12">
    <w:abstractNumId w:val="12"/>
  </w:num>
  <w:num w:numId="13">
    <w:abstractNumId w:val="21"/>
  </w:num>
  <w:num w:numId="14">
    <w:abstractNumId w:val="8"/>
  </w:num>
  <w:num w:numId="15">
    <w:abstractNumId w:val="4"/>
  </w:num>
  <w:num w:numId="16">
    <w:abstractNumId w:val="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9"/>
  </w:num>
  <w:num w:numId="20">
    <w:abstractNumId w:val="14"/>
  </w:num>
  <w:num w:numId="21">
    <w:abstractNumId w:val="26"/>
  </w:num>
  <w:num w:numId="22">
    <w:abstractNumId w:val="33"/>
  </w:num>
  <w:num w:numId="23">
    <w:abstractNumId w:val="6"/>
  </w:num>
  <w:num w:numId="24">
    <w:abstractNumId w:val="27"/>
  </w:num>
  <w:num w:numId="25">
    <w:abstractNumId w:val="7"/>
  </w:num>
  <w:num w:numId="26">
    <w:abstractNumId w:val="31"/>
  </w:num>
  <w:num w:numId="27">
    <w:abstractNumId w:val="36"/>
  </w:num>
  <w:num w:numId="28">
    <w:abstractNumId w:val="3"/>
  </w:num>
  <w:num w:numId="29">
    <w:abstractNumId w:val="17"/>
  </w:num>
  <w:num w:numId="30">
    <w:abstractNumId w:val="5"/>
  </w:num>
  <w:num w:numId="31">
    <w:abstractNumId w:val="0"/>
  </w:num>
  <w:num w:numId="32">
    <w:abstractNumId w:val="34"/>
  </w:num>
  <w:num w:numId="33">
    <w:abstractNumId w:val="30"/>
  </w:num>
  <w:num w:numId="34">
    <w:abstractNumId w:val="22"/>
  </w:num>
  <w:num w:numId="35">
    <w:abstractNumId w:val="28"/>
  </w:num>
  <w:num w:numId="36">
    <w:abstractNumId w:val="23"/>
  </w:num>
  <w:num w:numId="37">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526A"/>
    <w:rsid w:val="0000139E"/>
    <w:rsid w:val="00001E91"/>
    <w:rsid w:val="00005BEF"/>
    <w:rsid w:val="000114B8"/>
    <w:rsid w:val="000203E1"/>
    <w:rsid w:val="00027609"/>
    <w:rsid w:val="00036E75"/>
    <w:rsid w:val="00041038"/>
    <w:rsid w:val="000523FD"/>
    <w:rsid w:val="00056F8A"/>
    <w:rsid w:val="00063BC4"/>
    <w:rsid w:val="00064261"/>
    <w:rsid w:val="00065923"/>
    <w:rsid w:val="00072691"/>
    <w:rsid w:val="00074985"/>
    <w:rsid w:val="000762DF"/>
    <w:rsid w:val="000842E7"/>
    <w:rsid w:val="000877E1"/>
    <w:rsid w:val="000958FC"/>
    <w:rsid w:val="000A025F"/>
    <w:rsid w:val="000A3F38"/>
    <w:rsid w:val="000A6C41"/>
    <w:rsid w:val="000A77C9"/>
    <w:rsid w:val="000A7F04"/>
    <w:rsid w:val="000B515B"/>
    <w:rsid w:val="000D2A5F"/>
    <w:rsid w:val="000D449E"/>
    <w:rsid w:val="000D4BE1"/>
    <w:rsid w:val="000E0097"/>
    <w:rsid w:val="000E032F"/>
    <w:rsid w:val="000E0BD3"/>
    <w:rsid w:val="000E33B3"/>
    <w:rsid w:val="000E7BF8"/>
    <w:rsid w:val="000F1FBC"/>
    <w:rsid w:val="000F313F"/>
    <w:rsid w:val="00115B5D"/>
    <w:rsid w:val="00123FA7"/>
    <w:rsid w:val="00130BF0"/>
    <w:rsid w:val="001324B7"/>
    <w:rsid w:val="00134997"/>
    <w:rsid w:val="001375CF"/>
    <w:rsid w:val="0014243E"/>
    <w:rsid w:val="001478E7"/>
    <w:rsid w:val="00152AC5"/>
    <w:rsid w:val="00155A48"/>
    <w:rsid w:val="00156E7E"/>
    <w:rsid w:val="001626F8"/>
    <w:rsid w:val="0017279C"/>
    <w:rsid w:val="001775FF"/>
    <w:rsid w:val="00177DF9"/>
    <w:rsid w:val="001842E9"/>
    <w:rsid w:val="00185DFB"/>
    <w:rsid w:val="001924B6"/>
    <w:rsid w:val="001931D0"/>
    <w:rsid w:val="00193281"/>
    <w:rsid w:val="001A46F5"/>
    <w:rsid w:val="001A6129"/>
    <w:rsid w:val="001B0E19"/>
    <w:rsid w:val="001B491B"/>
    <w:rsid w:val="001D0BA6"/>
    <w:rsid w:val="001D1DF1"/>
    <w:rsid w:val="001D7DC2"/>
    <w:rsid w:val="001E5A8F"/>
    <w:rsid w:val="001E6DD2"/>
    <w:rsid w:val="001F7637"/>
    <w:rsid w:val="00202567"/>
    <w:rsid w:val="00206BE1"/>
    <w:rsid w:val="00210AB4"/>
    <w:rsid w:val="00210CC9"/>
    <w:rsid w:val="0021599A"/>
    <w:rsid w:val="002165A3"/>
    <w:rsid w:val="00217273"/>
    <w:rsid w:val="00227B89"/>
    <w:rsid w:val="00231847"/>
    <w:rsid w:val="00241207"/>
    <w:rsid w:val="00244060"/>
    <w:rsid w:val="002458E6"/>
    <w:rsid w:val="00264E61"/>
    <w:rsid w:val="002651E6"/>
    <w:rsid w:val="002667DA"/>
    <w:rsid w:val="002706A2"/>
    <w:rsid w:val="0028171F"/>
    <w:rsid w:val="00281BCF"/>
    <w:rsid w:val="00285C70"/>
    <w:rsid w:val="002866FC"/>
    <w:rsid w:val="00292229"/>
    <w:rsid w:val="00297C1B"/>
    <w:rsid w:val="002B4D82"/>
    <w:rsid w:val="002B711E"/>
    <w:rsid w:val="002B7ABC"/>
    <w:rsid w:val="002D05AD"/>
    <w:rsid w:val="002D44D7"/>
    <w:rsid w:val="002D483A"/>
    <w:rsid w:val="002D52BA"/>
    <w:rsid w:val="002F149E"/>
    <w:rsid w:val="002F35C8"/>
    <w:rsid w:val="002F5B36"/>
    <w:rsid w:val="002F5FE5"/>
    <w:rsid w:val="002F60DE"/>
    <w:rsid w:val="003051AE"/>
    <w:rsid w:val="00305420"/>
    <w:rsid w:val="003213DF"/>
    <w:rsid w:val="00330F4B"/>
    <w:rsid w:val="0033157F"/>
    <w:rsid w:val="00340188"/>
    <w:rsid w:val="00344F4B"/>
    <w:rsid w:val="00346799"/>
    <w:rsid w:val="00351972"/>
    <w:rsid w:val="003540AD"/>
    <w:rsid w:val="003577C5"/>
    <w:rsid w:val="003610AC"/>
    <w:rsid w:val="00367C7A"/>
    <w:rsid w:val="00372C77"/>
    <w:rsid w:val="0037377B"/>
    <w:rsid w:val="00376251"/>
    <w:rsid w:val="00382401"/>
    <w:rsid w:val="00383FC3"/>
    <w:rsid w:val="00384D5D"/>
    <w:rsid w:val="00392D05"/>
    <w:rsid w:val="00396658"/>
    <w:rsid w:val="0039704A"/>
    <w:rsid w:val="003B02D1"/>
    <w:rsid w:val="003B070A"/>
    <w:rsid w:val="003B1A87"/>
    <w:rsid w:val="003B745A"/>
    <w:rsid w:val="003C120A"/>
    <w:rsid w:val="003C659A"/>
    <w:rsid w:val="003D04C7"/>
    <w:rsid w:val="003D08DF"/>
    <w:rsid w:val="003D194B"/>
    <w:rsid w:val="003E15CC"/>
    <w:rsid w:val="003E2DA1"/>
    <w:rsid w:val="003E61FA"/>
    <w:rsid w:val="003F65D9"/>
    <w:rsid w:val="00404605"/>
    <w:rsid w:val="00407FC2"/>
    <w:rsid w:val="0041103B"/>
    <w:rsid w:val="004115C8"/>
    <w:rsid w:val="00415A4B"/>
    <w:rsid w:val="00415EBE"/>
    <w:rsid w:val="00421A27"/>
    <w:rsid w:val="00423F3F"/>
    <w:rsid w:val="00430251"/>
    <w:rsid w:val="004421AD"/>
    <w:rsid w:val="00445775"/>
    <w:rsid w:val="00463E97"/>
    <w:rsid w:val="00464A0C"/>
    <w:rsid w:val="004656AA"/>
    <w:rsid w:val="00466EC2"/>
    <w:rsid w:val="004758AA"/>
    <w:rsid w:val="00486EB4"/>
    <w:rsid w:val="004A2EB0"/>
    <w:rsid w:val="004A3223"/>
    <w:rsid w:val="004A3A96"/>
    <w:rsid w:val="004A4A0D"/>
    <w:rsid w:val="004B441A"/>
    <w:rsid w:val="004B458B"/>
    <w:rsid w:val="004B53FE"/>
    <w:rsid w:val="004B6FCF"/>
    <w:rsid w:val="004B71F4"/>
    <w:rsid w:val="004B7E98"/>
    <w:rsid w:val="004C661B"/>
    <w:rsid w:val="004D1714"/>
    <w:rsid w:val="004E120C"/>
    <w:rsid w:val="004E4889"/>
    <w:rsid w:val="004F3458"/>
    <w:rsid w:val="004F55ED"/>
    <w:rsid w:val="005007FB"/>
    <w:rsid w:val="00501D48"/>
    <w:rsid w:val="00502468"/>
    <w:rsid w:val="00512692"/>
    <w:rsid w:val="005234BA"/>
    <w:rsid w:val="00523E5F"/>
    <w:rsid w:val="0053251A"/>
    <w:rsid w:val="005346E2"/>
    <w:rsid w:val="00535798"/>
    <w:rsid w:val="005371F0"/>
    <w:rsid w:val="00544597"/>
    <w:rsid w:val="00544E2B"/>
    <w:rsid w:val="005460AE"/>
    <w:rsid w:val="00556C15"/>
    <w:rsid w:val="00556CFA"/>
    <w:rsid w:val="00557C0B"/>
    <w:rsid w:val="005638B2"/>
    <w:rsid w:val="00564EA2"/>
    <w:rsid w:val="00574AEA"/>
    <w:rsid w:val="00574F25"/>
    <w:rsid w:val="00576BC7"/>
    <w:rsid w:val="00585F81"/>
    <w:rsid w:val="005959D1"/>
    <w:rsid w:val="005A615F"/>
    <w:rsid w:val="005B0ADB"/>
    <w:rsid w:val="005C018F"/>
    <w:rsid w:val="005C139D"/>
    <w:rsid w:val="005C6DFC"/>
    <w:rsid w:val="005D16E5"/>
    <w:rsid w:val="005D48BF"/>
    <w:rsid w:val="005D6D42"/>
    <w:rsid w:val="005E4A3B"/>
    <w:rsid w:val="005F2162"/>
    <w:rsid w:val="00601241"/>
    <w:rsid w:val="00603347"/>
    <w:rsid w:val="0062086C"/>
    <w:rsid w:val="006230F0"/>
    <w:rsid w:val="00623D0E"/>
    <w:rsid w:val="00637ECB"/>
    <w:rsid w:val="00644F15"/>
    <w:rsid w:val="00647CEE"/>
    <w:rsid w:val="0065230A"/>
    <w:rsid w:val="006551E8"/>
    <w:rsid w:val="00656B46"/>
    <w:rsid w:val="00664357"/>
    <w:rsid w:val="00665AB3"/>
    <w:rsid w:val="006707D0"/>
    <w:rsid w:val="00674A92"/>
    <w:rsid w:val="00677931"/>
    <w:rsid w:val="0068224B"/>
    <w:rsid w:val="00682C1F"/>
    <w:rsid w:val="00690116"/>
    <w:rsid w:val="006901D3"/>
    <w:rsid w:val="00690BEE"/>
    <w:rsid w:val="00691851"/>
    <w:rsid w:val="006A2B53"/>
    <w:rsid w:val="006A3E6B"/>
    <w:rsid w:val="006A44D4"/>
    <w:rsid w:val="006B7638"/>
    <w:rsid w:val="006C3334"/>
    <w:rsid w:val="006D1A0D"/>
    <w:rsid w:val="006D229E"/>
    <w:rsid w:val="006E132A"/>
    <w:rsid w:val="006E2A46"/>
    <w:rsid w:val="006E5209"/>
    <w:rsid w:val="006E688E"/>
    <w:rsid w:val="006F1D34"/>
    <w:rsid w:val="006F21FA"/>
    <w:rsid w:val="006F245C"/>
    <w:rsid w:val="006F4E48"/>
    <w:rsid w:val="006F5BF4"/>
    <w:rsid w:val="006F60CF"/>
    <w:rsid w:val="006F6A96"/>
    <w:rsid w:val="00700AD2"/>
    <w:rsid w:val="0070345D"/>
    <w:rsid w:val="00706870"/>
    <w:rsid w:val="00707567"/>
    <w:rsid w:val="00712BA3"/>
    <w:rsid w:val="0071634A"/>
    <w:rsid w:val="00723FCC"/>
    <w:rsid w:val="00724695"/>
    <w:rsid w:val="00725C8E"/>
    <w:rsid w:val="00726233"/>
    <w:rsid w:val="00726470"/>
    <w:rsid w:val="00730E7F"/>
    <w:rsid w:val="007319BD"/>
    <w:rsid w:val="00736552"/>
    <w:rsid w:val="0073712B"/>
    <w:rsid w:val="00740273"/>
    <w:rsid w:val="00740BB3"/>
    <w:rsid w:val="0074192F"/>
    <w:rsid w:val="0074315A"/>
    <w:rsid w:val="00745371"/>
    <w:rsid w:val="00750AC2"/>
    <w:rsid w:val="00750B39"/>
    <w:rsid w:val="00753BE4"/>
    <w:rsid w:val="00755C5A"/>
    <w:rsid w:val="007610E4"/>
    <w:rsid w:val="007635BA"/>
    <w:rsid w:val="00764D08"/>
    <w:rsid w:val="00767181"/>
    <w:rsid w:val="00772B2D"/>
    <w:rsid w:val="007800A9"/>
    <w:rsid w:val="00786675"/>
    <w:rsid w:val="0078751C"/>
    <w:rsid w:val="00791647"/>
    <w:rsid w:val="00791A24"/>
    <w:rsid w:val="00795A99"/>
    <w:rsid w:val="00796275"/>
    <w:rsid w:val="007966A4"/>
    <w:rsid w:val="007A09EC"/>
    <w:rsid w:val="007A21BA"/>
    <w:rsid w:val="007A28DE"/>
    <w:rsid w:val="007A2916"/>
    <w:rsid w:val="007A2E81"/>
    <w:rsid w:val="007A452E"/>
    <w:rsid w:val="007A6671"/>
    <w:rsid w:val="007B0482"/>
    <w:rsid w:val="007B118F"/>
    <w:rsid w:val="007B26C7"/>
    <w:rsid w:val="007B4E28"/>
    <w:rsid w:val="007B4EC6"/>
    <w:rsid w:val="007B7DD4"/>
    <w:rsid w:val="007C3C72"/>
    <w:rsid w:val="007C3F8B"/>
    <w:rsid w:val="007C4606"/>
    <w:rsid w:val="007C46A6"/>
    <w:rsid w:val="007D1172"/>
    <w:rsid w:val="007D38C7"/>
    <w:rsid w:val="007E12B4"/>
    <w:rsid w:val="007E1BE7"/>
    <w:rsid w:val="007E69E5"/>
    <w:rsid w:val="007F601D"/>
    <w:rsid w:val="00800828"/>
    <w:rsid w:val="00800CDF"/>
    <w:rsid w:val="00802CC5"/>
    <w:rsid w:val="00813C4F"/>
    <w:rsid w:val="00816644"/>
    <w:rsid w:val="00820AB5"/>
    <w:rsid w:val="00826C42"/>
    <w:rsid w:val="00830714"/>
    <w:rsid w:val="00836AB0"/>
    <w:rsid w:val="00837C7D"/>
    <w:rsid w:val="00840658"/>
    <w:rsid w:val="0084780B"/>
    <w:rsid w:val="0085247B"/>
    <w:rsid w:val="00854D1D"/>
    <w:rsid w:val="00856BD2"/>
    <w:rsid w:val="00860C56"/>
    <w:rsid w:val="0086255A"/>
    <w:rsid w:val="008660B2"/>
    <w:rsid w:val="00866572"/>
    <w:rsid w:val="00867402"/>
    <w:rsid w:val="008730E5"/>
    <w:rsid w:val="008737B1"/>
    <w:rsid w:val="00874B1F"/>
    <w:rsid w:val="00880A57"/>
    <w:rsid w:val="00887901"/>
    <w:rsid w:val="00891CF2"/>
    <w:rsid w:val="00893536"/>
    <w:rsid w:val="00897368"/>
    <w:rsid w:val="008A02B2"/>
    <w:rsid w:val="008A5F24"/>
    <w:rsid w:val="008B5A0C"/>
    <w:rsid w:val="008B621D"/>
    <w:rsid w:val="008B64AA"/>
    <w:rsid w:val="008B6F40"/>
    <w:rsid w:val="008C08D3"/>
    <w:rsid w:val="008C6DAC"/>
    <w:rsid w:val="008E5862"/>
    <w:rsid w:val="008E75DE"/>
    <w:rsid w:val="008F1BBC"/>
    <w:rsid w:val="009046CF"/>
    <w:rsid w:val="00904FDD"/>
    <w:rsid w:val="00906766"/>
    <w:rsid w:val="0091189C"/>
    <w:rsid w:val="00911F64"/>
    <w:rsid w:val="00912B5C"/>
    <w:rsid w:val="00912F33"/>
    <w:rsid w:val="009135DC"/>
    <w:rsid w:val="00930680"/>
    <w:rsid w:val="00934ACB"/>
    <w:rsid w:val="00935169"/>
    <w:rsid w:val="009369F9"/>
    <w:rsid w:val="00943199"/>
    <w:rsid w:val="00945979"/>
    <w:rsid w:val="009514A4"/>
    <w:rsid w:val="009524F2"/>
    <w:rsid w:val="00953E3C"/>
    <w:rsid w:val="00956AF3"/>
    <w:rsid w:val="00960CF7"/>
    <w:rsid w:val="009622F4"/>
    <w:rsid w:val="009764F2"/>
    <w:rsid w:val="009A0B14"/>
    <w:rsid w:val="009A3EC7"/>
    <w:rsid w:val="009A5846"/>
    <w:rsid w:val="009B13B3"/>
    <w:rsid w:val="009B2863"/>
    <w:rsid w:val="009C415C"/>
    <w:rsid w:val="009C559E"/>
    <w:rsid w:val="009D40E6"/>
    <w:rsid w:val="009D64FF"/>
    <w:rsid w:val="009E00A2"/>
    <w:rsid w:val="009E03C4"/>
    <w:rsid w:val="009E62D4"/>
    <w:rsid w:val="009E6C01"/>
    <w:rsid w:val="009E76B1"/>
    <w:rsid w:val="009F0A11"/>
    <w:rsid w:val="009F1A8B"/>
    <w:rsid w:val="009F1EDF"/>
    <w:rsid w:val="00A12C4A"/>
    <w:rsid w:val="00A15C7C"/>
    <w:rsid w:val="00A201C5"/>
    <w:rsid w:val="00A22E3B"/>
    <w:rsid w:val="00A30798"/>
    <w:rsid w:val="00A3113A"/>
    <w:rsid w:val="00A37E35"/>
    <w:rsid w:val="00A4260F"/>
    <w:rsid w:val="00A44E99"/>
    <w:rsid w:val="00A60AC4"/>
    <w:rsid w:val="00A615E5"/>
    <w:rsid w:val="00A62426"/>
    <w:rsid w:val="00A6770C"/>
    <w:rsid w:val="00A711E1"/>
    <w:rsid w:val="00A77093"/>
    <w:rsid w:val="00A85B56"/>
    <w:rsid w:val="00A87C17"/>
    <w:rsid w:val="00A92F43"/>
    <w:rsid w:val="00A93142"/>
    <w:rsid w:val="00AA667F"/>
    <w:rsid w:val="00AB1AF7"/>
    <w:rsid w:val="00AB3141"/>
    <w:rsid w:val="00AC3997"/>
    <w:rsid w:val="00AD17B1"/>
    <w:rsid w:val="00AD5F40"/>
    <w:rsid w:val="00AE0D3C"/>
    <w:rsid w:val="00AE2F5F"/>
    <w:rsid w:val="00AE7783"/>
    <w:rsid w:val="00AE77F6"/>
    <w:rsid w:val="00AF36FF"/>
    <w:rsid w:val="00AF5A1F"/>
    <w:rsid w:val="00AF7D37"/>
    <w:rsid w:val="00B11DFE"/>
    <w:rsid w:val="00B11EDC"/>
    <w:rsid w:val="00B120F3"/>
    <w:rsid w:val="00B126B9"/>
    <w:rsid w:val="00B17646"/>
    <w:rsid w:val="00B20E70"/>
    <w:rsid w:val="00B213EB"/>
    <w:rsid w:val="00B2176A"/>
    <w:rsid w:val="00B24A02"/>
    <w:rsid w:val="00B25594"/>
    <w:rsid w:val="00B27645"/>
    <w:rsid w:val="00B32AA6"/>
    <w:rsid w:val="00B34089"/>
    <w:rsid w:val="00B64235"/>
    <w:rsid w:val="00B7770D"/>
    <w:rsid w:val="00B83115"/>
    <w:rsid w:val="00B87B32"/>
    <w:rsid w:val="00B91D07"/>
    <w:rsid w:val="00B93593"/>
    <w:rsid w:val="00BA13A9"/>
    <w:rsid w:val="00BA1F14"/>
    <w:rsid w:val="00BA394A"/>
    <w:rsid w:val="00BB3063"/>
    <w:rsid w:val="00BC4347"/>
    <w:rsid w:val="00BC6A5D"/>
    <w:rsid w:val="00BD7FC8"/>
    <w:rsid w:val="00BE50E2"/>
    <w:rsid w:val="00BF2F1E"/>
    <w:rsid w:val="00BF3AD3"/>
    <w:rsid w:val="00BF4926"/>
    <w:rsid w:val="00BF51ED"/>
    <w:rsid w:val="00C00B58"/>
    <w:rsid w:val="00C0140C"/>
    <w:rsid w:val="00C01ECD"/>
    <w:rsid w:val="00C02F63"/>
    <w:rsid w:val="00C04E3A"/>
    <w:rsid w:val="00C05968"/>
    <w:rsid w:val="00C079DF"/>
    <w:rsid w:val="00C103A4"/>
    <w:rsid w:val="00C10A85"/>
    <w:rsid w:val="00C112C4"/>
    <w:rsid w:val="00C120F5"/>
    <w:rsid w:val="00C14EC4"/>
    <w:rsid w:val="00C2564A"/>
    <w:rsid w:val="00C2630E"/>
    <w:rsid w:val="00C31D6C"/>
    <w:rsid w:val="00C34C7A"/>
    <w:rsid w:val="00C363DC"/>
    <w:rsid w:val="00C4082E"/>
    <w:rsid w:val="00C438A8"/>
    <w:rsid w:val="00C46352"/>
    <w:rsid w:val="00C471F1"/>
    <w:rsid w:val="00C472EF"/>
    <w:rsid w:val="00C55566"/>
    <w:rsid w:val="00C616B8"/>
    <w:rsid w:val="00C61845"/>
    <w:rsid w:val="00C659EB"/>
    <w:rsid w:val="00C717CA"/>
    <w:rsid w:val="00C71B19"/>
    <w:rsid w:val="00C91E73"/>
    <w:rsid w:val="00C93790"/>
    <w:rsid w:val="00C94D52"/>
    <w:rsid w:val="00CA2A15"/>
    <w:rsid w:val="00CA5983"/>
    <w:rsid w:val="00CA73D5"/>
    <w:rsid w:val="00CC0DE9"/>
    <w:rsid w:val="00CE0859"/>
    <w:rsid w:val="00CE5789"/>
    <w:rsid w:val="00CE6005"/>
    <w:rsid w:val="00CE6124"/>
    <w:rsid w:val="00CE7AB8"/>
    <w:rsid w:val="00CF03B2"/>
    <w:rsid w:val="00CF2F18"/>
    <w:rsid w:val="00CF3685"/>
    <w:rsid w:val="00CF4FFD"/>
    <w:rsid w:val="00D0485A"/>
    <w:rsid w:val="00D132FC"/>
    <w:rsid w:val="00D17E04"/>
    <w:rsid w:val="00D25A28"/>
    <w:rsid w:val="00D27120"/>
    <w:rsid w:val="00D27EDB"/>
    <w:rsid w:val="00D4355A"/>
    <w:rsid w:val="00D4710B"/>
    <w:rsid w:val="00D5348D"/>
    <w:rsid w:val="00D53F13"/>
    <w:rsid w:val="00D55455"/>
    <w:rsid w:val="00D57DE5"/>
    <w:rsid w:val="00D604E1"/>
    <w:rsid w:val="00D63172"/>
    <w:rsid w:val="00D6708A"/>
    <w:rsid w:val="00D70D6B"/>
    <w:rsid w:val="00D7291C"/>
    <w:rsid w:val="00D74B1E"/>
    <w:rsid w:val="00D815AD"/>
    <w:rsid w:val="00D8526A"/>
    <w:rsid w:val="00D86961"/>
    <w:rsid w:val="00D91C8D"/>
    <w:rsid w:val="00D97B9E"/>
    <w:rsid w:val="00DA48DE"/>
    <w:rsid w:val="00DA512D"/>
    <w:rsid w:val="00DA6546"/>
    <w:rsid w:val="00DA709F"/>
    <w:rsid w:val="00DB38E8"/>
    <w:rsid w:val="00DB49DD"/>
    <w:rsid w:val="00DB71E7"/>
    <w:rsid w:val="00DB79AD"/>
    <w:rsid w:val="00DB7AEF"/>
    <w:rsid w:val="00DC0299"/>
    <w:rsid w:val="00DD1903"/>
    <w:rsid w:val="00DD2AC5"/>
    <w:rsid w:val="00DD6426"/>
    <w:rsid w:val="00DD69BD"/>
    <w:rsid w:val="00DD76CF"/>
    <w:rsid w:val="00DE3453"/>
    <w:rsid w:val="00DF0812"/>
    <w:rsid w:val="00DF1B08"/>
    <w:rsid w:val="00DF4BC3"/>
    <w:rsid w:val="00DF70E3"/>
    <w:rsid w:val="00E00BFF"/>
    <w:rsid w:val="00E0386B"/>
    <w:rsid w:val="00E068E3"/>
    <w:rsid w:val="00E11A46"/>
    <w:rsid w:val="00E23673"/>
    <w:rsid w:val="00E244CF"/>
    <w:rsid w:val="00E2467C"/>
    <w:rsid w:val="00E27528"/>
    <w:rsid w:val="00E27541"/>
    <w:rsid w:val="00E362AD"/>
    <w:rsid w:val="00E37179"/>
    <w:rsid w:val="00E425DB"/>
    <w:rsid w:val="00E454A2"/>
    <w:rsid w:val="00E533D4"/>
    <w:rsid w:val="00E53664"/>
    <w:rsid w:val="00E608B0"/>
    <w:rsid w:val="00E60DA4"/>
    <w:rsid w:val="00E636DD"/>
    <w:rsid w:val="00E700B2"/>
    <w:rsid w:val="00E73AC2"/>
    <w:rsid w:val="00E746D0"/>
    <w:rsid w:val="00E74F57"/>
    <w:rsid w:val="00E7619E"/>
    <w:rsid w:val="00E76A3B"/>
    <w:rsid w:val="00E8218E"/>
    <w:rsid w:val="00E83351"/>
    <w:rsid w:val="00E853D9"/>
    <w:rsid w:val="00E86128"/>
    <w:rsid w:val="00E87050"/>
    <w:rsid w:val="00E90882"/>
    <w:rsid w:val="00E911D5"/>
    <w:rsid w:val="00E915C3"/>
    <w:rsid w:val="00E931C1"/>
    <w:rsid w:val="00E9529E"/>
    <w:rsid w:val="00EA7EF7"/>
    <w:rsid w:val="00EC54B5"/>
    <w:rsid w:val="00EE1FD4"/>
    <w:rsid w:val="00EF54DC"/>
    <w:rsid w:val="00F039A0"/>
    <w:rsid w:val="00F06449"/>
    <w:rsid w:val="00F10C8C"/>
    <w:rsid w:val="00F12945"/>
    <w:rsid w:val="00F1670A"/>
    <w:rsid w:val="00F2370F"/>
    <w:rsid w:val="00F27C61"/>
    <w:rsid w:val="00F301A2"/>
    <w:rsid w:val="00F313E0"/>
    <w:rsid w:val="00F348C0"/>
    <w:rsid w:val="00F40D16"/>
    <w:rsid w:val="00F433FB"/>
    <w:rsid w:val="00F4383F"/>
    <w:rsid w:val="00F45F89"/>
    <w:rsid w:val="00F51B2B"/>
    <w:rsid w:val="00F569A2"/>
    <w:rsid w:val="00F56D54"/>
    <w:rsid w:val="00F61296"/>
    <w:rsid w:val="00F66B38"/>
    <w:rsid w:val="00F66BA1"/>
    <w:rsid w:val="00F72339"/>
    <w:rsid w:val="00F738D6"/>
    <w:rsid w:val="00F74587"/>
    <w:rsid w:val="00F8027F"/>
    <w:rsid w:val="00F81FA2"/>
    <w:rsid w:val="00F84519"/>
    <w:rsid w:val="00F86A06"/>
    <w:rsid w:val="00F91210"/>
    <w:rsid w:val="00FA2155"/>
    <w:rsid w:val="00FA3104"/>
    <w:rsid w:val="00FA3395"/>
    <w:rsid w:val="00FA6313"/>
    <w:rsid w:val="00FB05E8"/>
    <w:rsid w:val="00FB35CD"/>
    <w:rsid w:val="00FB521A"/>
    <w:rsid w:val="00FC3503"/>
    <w:rsid w:val="00FC4192"/>
    <w:rsid w:val="00FD191E"/>
    <w:rsid w:val="00FD6281"/>
    <w:rsid w:val="00FE1848"/>
    <w:rsid w:val="00FE3F50"/>
    <w:rsid w:val="00FE655D"/>
    <w:rsid w:val="00FF2EDA"/>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63B3"/>
  <w15:docId w15:val="{E5C95D6B-DC54-44BC-B7C8-02DA73B7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05E8"/>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1. Zeile,   1. Zeile,1"/>
    <w:basedOn w:val="Normlny"/>
    <w:link w:val="HlavikaChar"/>
    <w:uiPriority w:val="99"/>
    <w:unhideWhenUsed/>
    <w:rsid w:val="00FB05E8"/>
    <w:pPr>
      <w:tabs>
        <w:tab w:val="center" w:pos="4536"/>
        <w:tab w:val="right" w:pos="9072"/>
      </w:tabs>
    </w:pPr>
  </w:style>
  <w:style w:type="character" w:customStyle="1" w:styleId="HlavikaChar">
    <w:name w:val="Hlavička Char"/>
    <w:aliases w:val="Char Char,1. Zeile Char,   1. Zeile Char,1 Char"/>
    <w:basedOn w:val="Predvolenpsmoodseku"/>
    <w:link w:val="Hlavika"/>
    <w:uiPriority w:val="99"/>
    <w:qFormat/>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semiHidden/>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B05E8"/>
    <w:rPr>
      <w:rFonts w:ascii="Arial" w:eastAsia="Times New Roman" w:hAnsi="Arial" w:cs="Times New Roman"/>
      <w:szCs w:val="24"/>
      <w:lang w:eastAsia="sk-SK"/>
    </w:rPr>
  </w:style>
  <w:style w:type="paragraph" w:styleId="Odsekzoznamu">
    <w:name w:val="List Paragraph"/>
    <w:aliases w:val="body,Odsek,Odsek zoznamu2,Farebný zoznam – zvýraznenie 11,Odsek 1."/>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Farebný zoznam – zvýraznenie 11 Char,Odsek 1. Char"/>
    <w:link w:val="Odsekzoznamu"/>
    <w:uiPriority w:val="99"/>
    <w:qFormat/>
    <w:locked/>
    <w:rsid w:val="00FB05E8"/>
    <w:rPr>
      <w:rFonts w:ascii="Calibri" w:eastAsia="Times New Roman" w:hAnsi="Calibri" w:cs="Times New Roman"/>
      <w:lang w:eastAsia="sk-SK"/>
    </w:rPr>
  </w:style>
  <w:style w:type="paragraph" w:styleId="Bezriadkovania">
    <w:name w:val="No Spacing"/>
    <w:uiPriority w:val="1"/>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Vrazn">
    <w:name w:val="Strong"/>
    <w:basedOn w:val="Predvolenpsmoodseku"/>
    <w:uiPriority w:val="22"/>
    <w:qFormat/>
    <w:rsid w:val="00623D0E"/>
    <w:rPr>
      <w:b/>
      <w:bCs/>
    </w:rPr>
  </w:style>
  <w:style w:type="paragraph" w:customStyle="1" w:styleId="Default">
    <w:name w:val="Default"/>
    <w:qFormat/>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aliases w:val="Normálny (WWW)"/>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paragraph" w:styleId="Zarkazkladnhotextu">
    <w:name w:val="Body Text Indent"/>
    <w:basedOn w:val="Normlny"/>
    <w:link w:val="ZarkazkladnhotextuChar"/>
    <w:uiPriority w:val="99"/>
    <w:semiHidden/>
    <w:unhideWhenUsed/>
    <w:rsid w:val="00F4383F"/>
    <w:pPr>
      <w:spacing w:after="120"/>
      <w:ind w:left="283"/>
    </w:pPr>
  </w:style>
  <w:style w:type="character" w:customStyle="1" w:styleId="ZarkazkladnhotextuChar">
    <w:name w:val="Zarážka základného textu Char"/>
    <w:basedOn w:val="Predvolenpsmoodseku"/>
    <w:link w:val="Zarkazkladnhotextu"/>
    <w:uiPriority w:val="99"/>
    <w:semiHidden/>
    <w:rsid w:val="00F4383F"/>
    <w:rPr>
      <w:rFonts w:ascii="Arial" w:eastAsia="Times New Roman" w:hAnsi="Arial" w:cs="Times New Roman"/>
      <w:szCs w:val="24"/>
      <w:lang w:eastAsia="sk-SK"/>
    </w:rPr>
  </w:style>
  <w:style w:type="character" w:customStyle="1" w:styleId="Zkladntext20">
    <w:name w:val="Základný text (2)_"/>
    <w:link w:val="Zkladntext21"/>
    <w:rsid w:val="00F4383F"/>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F4383F"/>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F4383F"/>
    <w:pPr>
      <w:suppressAutoHyphens/>
      <w:ind w:left="4860"/>
    </w:pPr>
    <w:rPr>
      <w:rFonts w:ascii="Times New Roman" w:hAnsi="Times New Roman"/>
      <w:sz w:val="20"/>
      <w:szCs w:val="20"/>
      <w:lang w:eastAsia="en-US"/>
    </w:rPr>
  </w:style>
  <w:style w:type="character" w:customStyle="1" w:styleId="apple-style-span">
    <w:name w:val="apple-style-span"/>
    <w:basedOn w:val="Predvolenpsmoodseku"/>
    <w:uiPriority w:val="99"/>
    <w:rsid w:val="00A60AC4"/>
    <w:rPr>
      <w:rFonts w:cs="Times New Roman"/>
    </w:rPr>
  </w:style>
  <w:style w:type="paragraph" w:customStyle="1" w:styleId="tlZkladntext2Arial">
    <w:name w:val="Štýl Základný text 2 + Arial"/>
    <w:basedOn w:val="Zkladntext2"/>
    <w:link w:val="tlZkladntext2ArialChar"/>
    <w:rsid w:val="00BA1F14"/>
    <w:pPr>
      <w:spacing w:line="240" w:lineRule="auto"/>
      <w:ind w:firstLine="709"/>
      <w:jc w:val="both"/>
    </w:pPr>
    <w:rPr>
      <w:snapToGrid w:val="0"/>
      <w:szCs w:val="20"/>
      <w:lang w:eastAsia="cs-CZ"/>
    </w:rPr>
  </w:style>
  <w:style w:type="character" w:customStyle="1" w:styleId="tlZkladntext2ArialChar">
    <w:name w:val="Štýl Základný text 2 + Arial Char"/>
    <w:link w:val="tlZkladntext2Arial"/>
    <w:rsid w:val="00BA1F14"/>
    <w:rPr>
      <w:rFonts w:ascii="Arial" w:eastAsia="Times New Roman" w:hAnsi="Arial" w:cs="Times New Roman"/>
      <w:snapToGrid w:val="0"/>
      <w:szCs w:val="20"/>
      <w:lang w:eastAsia="cs-CZ"/>
    </w:rPr>
  </w:style>
  <w:style w:type="character" w:customStyle="1" w:styleId="m5171556406324920118ellipsis">
    <w:name w:val="m_5171556406324920118ellipsis"/>
    <w:basedOn w:val="Predvolenpsmoodseku"/>
    <w:rsid w:val="0017279C"/>
  </w:style>
  <w:style w:type="character" w:customStyle="1" w:styleId="small">
    <w:name w:val="small"/>
    <w:basedOn w:val="Predvolenpsmoodseku"/>
    <w:rsid w:val="00056F8A"/>
  </w:style>
  <w:style w:type="paragraph" w:customStyle="1" w:styleId="ListParagraph2">
    <w:name w:val="List Paragraph2"/>
    <w:basedOn w:val="Normlny"/>
    <w:rsid w:val="00674A92"/>
    <w:pPr>
      <w:spacing w:line="360" w:lineRule="auto"/>
      <w:ind w:left="720" w:right="-57"/>
    </w:pPr>
    <w:rPr>
      <w:rFonts w:ascii="Cambria" w:eastAsia="Calibri" w:hAnsi="Cambria" w:cs="Cambria"/>
      <w:szCs w:val="22"/>
      <w:lang w:eastAsia="en-US"/>
    </w:rPr>
  </w:style>
  <w:style w:type="paragraph" w:customStyle="1" w:styleId="Zkladntext210">
    <w:name w:val="Základný text (2)1"/>
    <w:basedOn w:val="Normlny"/>
    <w:rsid w:val="001D7DC2"/>
    <w:pPr>
      <w:widowControl w:val="0"/>
      <w:shd w:val="clear" w:color="auto" w:fill="FFFFFF"/>
      <w:spacing w:after="360" w:line="221" w:lineRule="exact"/>
      <w:ind w:hanging="400"/>
      <w:jc w:val="both"/>
    </w:pPr>
    <w:rPr>
      <w:rFonts w:ascii="Bookman Old Style" w:eastAsia="Bookman Old Style" w:hAnsi="Bookman Old Style" w:cs="Bookman Old Style"/>
      <w:color w:val="000000"/>
      <w:sz w:val="19"/>
      <w:szCs w:val="19"/>
      <w:lang w:bidi="sk-SK"/>
    </w:rPr>
  </w:style>
  <w:style w:type="character" w:customStyle="1" w:styleId="Zkladntext5">
    <w:name w:val="Základný text (5)_"/>
    <w:basedOn w:val="Predvolenpsmoodseku"/>
    <w:link w:val="Zkladntext50"/>
    <w:rsid w:val="00C00B58"/>
    <w:rPr>
      <w:rFonts w:ascii="Times New Roman" w:eastAsia="Times New Roman" w:hAnsi="Times New Roman" w:cs="Times New Roman"/>
      <w:b/>
      <w:bCs/>
      <w:shd w:val="clear" w:color="auto" w:fill="FFFFFF"/>
    </w:rPr>
  </w:style>
  <w:style w:type="paragraph" w:customStyle="1" w:styleId="Zkladntext50">
    <w:name w:val="Základný text (5)"/>
    <w:basedOn w:val="Normlny"/>
    <w:link w:val="Zkladntext5"/>
    <w:rsid w:val="00C00B58"/>
    <w:pPr>
      <w:widowControl w:val="0"/>
      <w:shd w:val="clear" w:color="auto" w:fill="FFFFFF"/>
      <w:spacing w:before="60" w:after="420" w:line="0" w:lineRule="atLeast"/>
    </w:pPr>
    <w:rPr>
      <w:rFonts w:ascii="Times New Roman" w:hAnsi="Times New Roman"/>
      <w:b/>
      <w:bCs/>
      <w:szCs w:val="22"/>
      <w:lang w:eastAsia="en-US"/>
    </w:rPr>
  </w:style>
  <w:style w:type="table" w:styleId="Mriekatabuky">
    <w:name w:val="Table Grid"/>
    <w:basedOn w:val="Normlnatabuka"/>
    <w:uiPriority w:val="59"/>
    <w:rsid w:val="0076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ie1">
    <w:name w:val="Záhlavie #1_"/>
    <w:basedOn w:val="Predvolenpsmoodseku"/>
    <w:link w:val="Zhlavie10"/>
    <w:rsid w:val="00767181"/>
    <w:rPr>
      <w:rFonts w:ascii="Times New Roman" w:eastAsia="Times New Roman" w:hAnsi="Times New Roman" w:cs="Times New Roman"/>
      <w:b/>
      <w:bCs/>
      <w:shd w:val="clear" w:color="auto" w:fill="FFFFFF"/>
    </w:rPr>
  </w:style>
  <w:style w:type="character" w:customStyle="1" w:styleId="Zkladntext2115bodov">
    <w:name w:val="Základný text (2) + 11;5 bodov"/>
    <w:basedOn w:val="Zkladntext20"/>
    <w:rsid w:val="0076718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7">
    <w:name w:val="Základný text (7)_"/>
    <w:basedOn w:val="Predvolenpsmoodseku"/>
    <w:link w:val="Zkladntext70"/>
    <w:rsid w:val="00767181"/>
    <w:rPr>
      <w:rFonts w:ascii="Times New Roman" w:eastAsia="Times New Roman" w:hAnsi="Times New Roman" w:cs="Times New Roman"/>
      <w:b/>
      <w:bCs/>
      <w:i/>
      <w:iCs/>
      <w:shd w:val="clear" w:color="auto" w:fill="FFFFFF"/>
    </w:rPr>
  </w:style>
  <w:style w:type="character" w:customStyle="1" w:styleId="Zkladntext7Niekurzva">
    <w:name w:val="Základný text (7) + Nie kurzíva"/>
    <w:basedOn w:val="Zkladntext7"/>
    <w:rsid w:val="00767181"/>
    <w:rPr>
      <w:rFonts w:ascii="Times New Roman" w:eastAsia="Times New Roman" w:hAnsi="Times New Roman" w:cs="Times New Roman"/>
      <w:b/>
      <w:bCs/>
      <w:i/>
      <w:iCs/>
      <w:color w:val="000000"/>
      <w:spacing w:val="0"/>
      <w:w w:val="100"/>
      <w:position w:val="0"/>
      <w:sz w:val="24"/>
      <w:szCs w:val="24"/>
      <w:shd w:val="clear" w:color="auto" w:fill="FFFFFF"/>
      <w:lang w:val="sk-SK" w:eastAsia="sk-SK" w:bidi="sk-SK"/>
    </w:rPr>
  </w:style>
  <w:style w:type="character" w:customStyle="1" w:styleId="Zkladntext8">
    <w:name w:val="Základný text (8)_"/>
    <w:basedOn w:val="Predvolenpsmoodseku"/>
    <w:link w:val="Zkladntext80"/>
    <w:rsid w:val="00767181"/>
    <w:rPr>
      <w:rFonts w:ascii="Times New Roman" w:eastAsia="Times New Roman" w:hAnsi="Times New Roman" w:cs="Times New Roman"/>
      <w:i/>
      <w:iCs/>
      <w:shd w:val="clear" w:color="auto" w:fill="FFFFFF"/>
    </w:rPr>
  </w:style>
  <w:style w:type="paragraph" w:customStyle="1" w:styleId="Zhlavie10">
    <w:name w:val="Záhlavie #1"/>
    <w:basedOn w:val="Normlny"/>
    <w:link w:val="Zhlavie1"/>
    <w:rsid w:val="00767181"/>
    <w:pPr>
      <w:widowControl w:val="0"/>
      <w:shd w:val="clear" w:color="auto" w:fill="FFFFFF"/>
      <w:spacing w:before="420" w:after="360" w:line="0" w:lineRule="atLeast"/>
      <w:ind w:hanging="480"/>
      <w:jc w:val="center"/>
      <w:outlineLvl w:val="0"/>
    </w:pPr>
    <w:rPr>
      <w:rFonts w:ascii="Times New Roman" w:hAnsi="Times New Roman"/>
      <w:b/>
      <w:bCs/>
      <w:szCs w:val="22"/>
      <w:lang w:eastAsia="en-US"/>
    </w:rPr>
  </w:style>
  <w:style w:type="paragraph" w:customStyle="1" w:styleId="Zkladntext70">
    <w:name w:val="Základný text (7)"/>
    <w:basedOn w:val="Normlny"/>
    <w:link w:val="Zkladntext7"/>
    <w:rsid w:val="00767181"/>
    <w:pPr>
      <w:widowControl w:val="0"/>
      <w:shd w:val="clear" w:color="auto" w:fill="FFFFFF"/>
      <w:spacing w:before="300" w:after="120" w:line="0" w:lineRule="atLeast"/>
      <w:jc w:val="both"/>
    </w:pPr>
    <w:rPr>
      <w:rFonts w:ascii="Times New Roman" w:hAnsi="Times New Roman"/>
      <w:b/>
      <w:bCs/>
      <w:i/>
      <w:iCs/>
      <w:szCs w:val="22"/>
      <w:lang w:eastAsia="en-US"/>
    </w:rPr>
  </w:style>
  <w:style w:type="paragraph" w:customStyle="1" w:styleId="Zkladntext80">
    <w:name w:val="Základný text (8)"/>
    <w:basedOn w:val="Normlny"/>
    <w:link w:val="Zkladntext8"/>
    <w:rsid w:val="00767181"/>
    <w:pPr>
      <w:widowControl w:val="0"/>
      <w:shd w:val="clear" w:color="auto" w:fill="FFFFFF"/>
      <w:spacing w:before="120" w:line="0" w:lineRule="atLeast"/>
      <w:ind w:hanging="400"/>
      <w:jc w:val="both"/>
    </w:pPr>
    <w:rPr>
      <w:rFonts w:ascii="Times New Roman" w:hAnsi="Times New Roman"/>
      <w:i/>
      <w:iCs/>
      <w:szCs w:val="22"/>
      <w:lang w:eastAsia="en-US"/>
    </w:rPr>
  </w:style>
  <w:style w:type="character" w:customStyle="1" w:styleId="Zkladntext210bodovTun">
    <w:name w:val="Základný text (2) + 10 bodov;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sk-SK" w:eastAsia="sk-SK" w:bidi="sk-SK"/>
    </w:rPr>
  </w:style>
  <w:style w:type="character" w:customStyle="1" w:styleId="Zhlavie1Kurzva">
    <w:name w:val="Záhlavie #1 + Kurzíva"/>
    <w:basedOn w:val="Zhlavie1"/>
    <w:rsid w:val="0076718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sk-SK" w:eastAsia="sk-SK" w:bidi="sk-SK"/>
    </w:rPr>
  </w:style>
  <w:style w:type="character" w:customStyle="1" w:styleId="Zkladntext2Tun">
    <w:name w:val="Základný text (2) + 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Nietun">
    <w:name w:val="Základný text (5) + 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115bodovNietun">
    <w:name w:val="Základný text (5) + 11;5 bodov;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2Kurzva">
    <w:name w:val="Základný text (2) + Kurzíva"/>
    <w:basedOn w:val="Zkladntext20"/>
    <w:rsid w:val="0076718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sk-SK" w:eastAsia="sk-SK" w:bidi="sk-SK"/>
    </w:rPr>
  </w:style>
  <w:style w:type="table" w:styleId="Strednmrieka2zvraznenie4">
    <w:name w:val="Medium Grid 2 Accent 4"/>
    <w:basedOn w:val="Normlnatabuka"/>
    <w:uiPriority w:val="68"/>
    <w:rsid w:val="004B6FC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evyrieenzmienka1">
    <w:name w:val="Nevyriešená zmienka1"/>
    <w:basedOn w:val="Predvolenpsmoodseku"/>
    <w:uiPriority w:val="99"/>
    <w:semiHidden/>
    <w:unhideWhenUsed/>
    <w:rsid w:val="00C112C4"/>
    <w:rPr>
      <w:color w:val="605E5C"/>
      <w:shd w:val="clear" w:color="auto" w:fill="E1DFDD"/>
    </w:rPr>
  </w:style>
  <w:style w:type="character" w:customStyle="1" w:styleId="Nevyrieenzmienka2">
    <w:name w:val="Nevyriešená zmienka2"/>
    <w:basedOn w:val="Predvolenpsmoodseku"/>
    <w:uiPriority w:val="99"/>
    <w:semiHidden/>
    <w:unhideWhenUsed/>
    <w:rsid w:val="00D53F13"/>
    <w:rPr>
      <w:color w:val="605E5C"/>
      <w:shd w:val="clear" w:color="auto" w:fill="E1DFDD"/>
    </w:rPr>
  </w:style>
  <w:style w:type="character" w:styleId="Odkaznakomentr">
    <w:name w:val="annotation reference"/>
    <w:basedOn w:val="Predvolenpsmoodseku"/>
    <w:uiPriority w:val="99"/>
    <w:semiHidden/>
    <w:unhideWhenUsed/>
    <w:rsid w:val="003B070A"/>
    <w:rPr>
      <w:sz w:val="16"/>
      <w:szCs w:val="16"/>
    </w:rPr>
  </w:style>
  <w:style w:type="paragraph" w:styleId="Predmetkomentra">
    <w:name w:val="annotation subject"/>
    <w:basedOn w:val="Textkomentra"/>
    <w:next w:val="Textkomentra"/>
    <w:link w:val="PredmetkomentraChar"/>
    <w:uiPriority w:val="99"/>
    <w:semiHidden/>
    <w:unhideWhenUsed/>
    <w:rsid w:val="003B070A"/>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3B070A"/>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16924">
      <w:bodyDiv w:val="1"/>
      <w:marLeft w:val="0"/>
      <w:marRight w:val="0"/>
      <w:marTop w:val="0"/>
      <w:marBottom w:val="0"/>
      <w:divBdr>
        <w:top w:val="none" w:sz="0" w:space="0" w:color="auto"/>
        <w:left w:val="none" w:sz="0" w:space="0" w:color="auto"/>
        <w:bottom w:val="none" w:sz="0" w:space="0" w:color="auto"/>
        <w:right w:val="none" w:sz="0" w:space="0" w:color="auto"/>
      </w:divBdr>
    </w:div>
    <w:div w:id="1144277833">
      <w:bodyDiv w:val="1"/>
      <w:marLeft w:val="0"/>
      <w:marRight w:val="0"/>
      <w:marTop w:val="0"/>
      <w:marBottom w:val="0"/>
      <w:divBdr>
        <w:top w:val="none" w:sz="0" w:space="0" w:color="auto"/>
        <w:left w:val="none" w:sz="0" w:space="0" w:color="auto"/>
        <w:bottom w:val="none" w:sz="0" w:space="0" w:color="auto"/>
        <w:right w:val="none" w:sz="0" w:space="0" w:color="auto"/>
      </w:divBdr>
    </w:div>
    <w:div w:id="1153986039">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10</Pages>
  <Words>3354</Words>
  <Characters>19123</Characters>
  <Application>Microsoft Office Word</Application>
  <DocSecurity>0</DocSecurity>
  <Lines>159</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Win7</cp:lastModifiedBy>
  <cp:revision>13</cp:revision>
  <cp:lastPrinted>2019-06-17T10:18:00Z</cp:lastPrinted>
  <dcterms:created xsi:type="dcterms:W3CDTF">2021-06-08T18:17:00Z</dcterms:created>
  <dcterms:modified xsi:type="dcterms:W3CDTF">2021-09-09T05:07:00Z</dcterms:modified>
</cp:coreProperties>
</file>