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6CAD1BAD"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w:t>
      </w:r>
      <w:r w:rsidR="00FA4466">
        <w:rPr>
          <w:rFonts w:ascii="Arial" w:hAnsi="Arial" w:cs="Arial"/>
          <w:b/>
          <w:bCs/>
          <w:sz w:val="20"/>
          <w:szCs w:val="20"/>
        </w:rPr>
        <w:t>O0</w:t>
      </w:r>
      <w:r w:rsidR="004B5871">
        <w:rPr>
          <w:rFonts w:ascii="Arial" w:hAnsi="Arial" w:cs="Arial"/>
          <w:b/>
          <w:bCs/>
          <w:sz w:val="20"/>
          <w:szCs w:val="20"/>
        </w:rPr>
        <w:t>4</w:t>
      </w:r>
      <w:r w:rsidR="00FA4466">
        <w:rPr>
          <w:rFonts w:ascii="Arial" w:hAnsi="Arial" w:cs="Arial"/>
          <w:b/>
          <w:bCs/>
          <w:sz w:val="20"/>
          <w:szCs w:val="20"/>
        </w:rPr>
        <w:t>03</w:t>
      </w:r>
      <w:r w:rsidR="00AB5B94">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28FF07CA"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E8C03D2" w:rsidR="007E7EAF" w:rsidRPr="00925C02" w:rsidRDefault="00B27B8A" w:rsidP="00413634">
      <w:pPr>
        <w:pStyle w:val="Default"/>
        <w:spacing w:line="276" w:lineRule="auto"/>
        <w:jc w:val="both"/>
        <w:rPr>
          <w:rFonts w:ascii="Arial" w:hAnsi="Arial" w:cs="Arial"/>
          <w:color w:val="auto"/>
          <w:sz w:val="20"/>
          <w:szCs w:val="20"/>
        </w:rPr>
      </w:pPr>
      <w:r w:rsidRPr="00925C02">
        <w:rPr>
          <w:rFonts w:ascii="Arial" w:hAnsi="Arial" w:cs="Arial"/>
          <w:color w:val="auto"/>
          <w:sz w:val="20"/>
          <w:szCs w:val="20"/>
        </w:rPr>
        <w:t>Obchodné meno</w:t>
      </w:r>
      <w:r w:rsidR="00896DFD" w:rsidRPr="00925C02">
        <w:rPr>
          <w:rFonts w:ascii="Arial" w:hAnsi="Arial" w:cs="Arial"/>
          <w:color w:val="auto"/>
          <w:sz w:val="20"/>
          <w:szCs w:val="20"/>
        </w:rPr>
        <w:t>:</w:t>
      </w:r>
      <w:r w:rsidR="00925C02">
        <w:rPr>
          <w:rFonts w:ascii="Arial" w:hAnsi="Arial" w:cs="Arial"/>
          <w:color w:val="auto"/>
          <w:sz w:val="20"/>
          <w:szCs w:val="20"/>
        </w:rPr>
        <w:tab/>
      </w:r>
      <w:r w:rsidR="00925C02">
        <w:rPr>
          <w:rFonts w:ascii="Arial" w:hAnsi="Arial" w:cs="Arial"/>
          <w:color w:val="auto"/>
          <w:sz w:val="20"/>
          <w:szCs w:val="20"/>
        </w:rPr>
        <w:tab/>
      </w:r>
      <w:r w:rsidR="00D3055C" w:rsidRPr="00D3055C">
        <w:rPr>
          <w:rFonts w:ascii="Arial" w:hAnsi="Arial" w:cs="Arial"/>
          <w:b/>
          <w:bCs/>
          <w:color w:val="auto"/>
          <w:sz w:val="20"/>
          <w:szCs w:val="20"/>
          <w:highlight w:val="yellow"/>
        </w:rPr>
        <w:t>.............................................</w:t>
      </w:r>
    </w:p>
    <w:p w14:paraId="0D4C441A" w14:textId="5872E43F"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právna forma:</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41DD626D" w14:textId="42DE7E24" w:rsidR="007E7EAF" w:rsidRPr="00925C02" w:rsidRDefault="007E7EAF"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sídlo</w:t>
      </w:r>
      <w:r w:rsidR="00896DFD" w:rsidRPr="00925C02">
        <w:rPr>
          <w:rFonts w:ascii="Arial" w:hAnsi="Arial" w:cs="Arial"/>
          <w:color w:val="auto"/>
          <w:sz w:val="20"/>
          <w:szCs w:val="20"/>
        </w:rPr>
        <w:t xml:space="preserve">:                              </w:t>
      </w:r>
      <w:r w:rsidRPr="00925C02">
        <w:rPr>
          <w:rFonts w:ascii="Arial" w:hAnsi="Arial" w:cs="Arial"/>
          <w:color w:val="auto"/>
          <w:sz w:val="20"/>
          <w:szCs w:val="20"/>
        </w:rPr>
        <w:tab/>
      </w:r>
      <w:r w:rsidR="00D3055C" w:rsidRPr="00D3055C">
        <w:rPr>
          <w:rFonts w:ascii="Arial" w:hAnsi="Arial" w:cs="Arial"/>
          <w:color w:val="auto"/>
          <w:sz w:val="20"/>
          <w:szCs w:val="20"/>
          <w:highlight w:val="yellow"/>
        </w:rPr>
        <w:t>.............................................</w:t>
      </w:r>
    </w:p>
    <w:p w14:paraId="0F64E4CB" w14:textId="77F9CDBF" w:rsidR="00896DFD" w:rsidRPr="00925C02" w:rsidRDefault="007E7EAF" w:rsidP="00925C02">
      <w:pPr>
        <w:tabs>
          <w:tab w:val="left" w:pos="2835"/>
        </w:tabs>
        <w:spacing w:after="0"/>
        <w:rPr>
          <w:rFonts w:ascii="Arial" w:hAnsi="Arial" w:cs="Arial"/>
          <w:sz w:val="20"/>
          <w:szCs w:val="20"/>
        </w:rPr>
      </w:pPr>
      <w:r w:rsidRPr="00925C02">
        <w:rPr>
          <w:rFonts w:ascii="Arial" w:hAnsi="Arial" w:cs="Arial"/>
          <w:sz w:val="20"/>
          <w:szCs w:val="20"/>
        </w:rPr>
        <w:t>IČO:</w:t>
      </w:r>
      <w:r w:rsidR="00925C02">
        <w:rPr>
          <w:rFonts w:ascii="Arial" w:hAnsi="Arial" w:cs="Arial"/>
          <w:sz w:val="20"/>
          <w:szCs w:val="20"/>
        </w:rPr>
        <w:tab/>
      </w:r>
      <w:r w:rsidR="00D3055C" w:rsidRPr="00D3055C">
        <w:rPr>
          <w:rFonts w:ascii="Arial" w:hAnsi="Arial" w:cs="Arial"/>
          <w:sz w:val="20"/>
          <w:szCs w:val="20"/>
          <w:highlight w:val="yellow"/>
        </w:rPr>
        <w:t>..............................................</w:t>
      </w:r>
      <w:r w:rsidRPr="00925C02">
        <w:rPr>
          <w:rFonts w:ascii="Arial" w:hAnsi="Arial" w:cs="Arial"/>
          <w:sz w:val="20"/>
          <w:szCs w:val="20"/>
        </w:rPr>
        <w:t xml:space="preserve"> </w:t>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Pr="00925C02">
        <w:rPr>
          <w:rFonts w:ascii="Arial" w:hAnsi="Arial" w:cs="Arial"/>
          <w:sz w:val="20"/>
          <w:szCs w:val="20"/>
        </w:rPr>
        <w:tab/>
      </w:r>
      <w:r w:rsidR="00CD3E59" w:rsidRPr="00925C02">
        <w:rPr>
          <w:rFonts w:ascii="Arial" w:hAnsi="Arial" w:cs="Arial"/>
          <w:sz w:val="20"/>
          <w:szCs w:val="20"/>
        </w:rPr>
        <w:t xml:space="preserve"> </w:t>
      </w:r>
      <w:r w:rsidRPr="00925C02">
        <w:rPr>
          <w:rFonts w:ascii="Arial" w:hAnsi="Arial" w:cs="Arial"/>
          <w:sz w:val="20"/>
          <w:szCs w:val="20"/>
        </w:rPr>
        <w:tab/>
      </w:r>
      <w:r w:rsidR="0045579F" w:rsidRPr="00925C02">
        <w:rPr>
          <w:rFonts w:ascii="Arial" w:hAnsi="Arial" w:cs="Arial"/>
          <w:sz w:val="20"/>
          <w:szCs w:val="20"/>
        </w:rPr>
        <w:t xml:space="preserve"> </w:t>
      </w:r>
    </w:p>
    <w:p w14:paraId="3165EE29" w14:textId="42DFCB1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DIČ:</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2E6E59C3" w14:textId="23228324"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IČ DPH:</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r w:rsidRPr="00925C02">
        <w:rPr>
          <w:rFonts w:ascii="Arial" w:hAnsi="Arial" w:cs="Arial"/>
          <w:color w:val="auto"/>
          <w:sz w:val="20"/>
          <w:szCs w:val="20"/>
        </w:rPr>
        <w:tab/>
        <w:t xml:space="preserve"> </w:t>
      </w:r>
    </w:p>
    <w:p w14:paraId="5A765086" w14:textId="36049601"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bankové spojenie:</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r>
      <w:r w:rsidRPr="00925C02">
        <w:rPr>
          <w:rFonts w:ascii="Arial" w:hAnsi="Arial" w:cs="Arial"/>
          <w:color w:val="auto"/>
          <w:sz w:val="20"/>
          <w:szCs w:val="20"/>
        </w:rPr>
        <w:tab/>
      </w:r>
    </w:p>
    <w:p w14:paraId="07FC17D9" w14:textId="7670FEBE" w:rsidR="00896DFD" w:rsidRPr="00925C02"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číslo účtu v tvare IBAN:</w:t>
      </w:r>
      <w:r w:rsidR="00925C02">
        <w:rPr>
          <w:rFonts w:ascii="Arial" w:hAnsi="Arial" w:cs="Arial"/>
          <w:color w:val="auto"/>
          <w:sz w:val="20"/>
          <w:szCs w:val="20"/>
        </w:rPr>
        <w:tab/>
      </w:r>
      <w:r w:rsidR="00925C02" w:rsidRPr="00925C02">
        <w:rPr>
          <w:rFonts w:ascii="Arial" w:hAnsi="Arial" w:cs="Arial"/>
          <w:color w:val="auto"/>
          <w:sz w:val="20"/>
          <w:szCs w:val="20"/>
          <w:highlight w:val="yellow"/>
        </w:rPr>
        <w:t>..............................................</w:t>
      </w:r>
      <w:r w:rsidRPr="00925C02">
        <w:rPr>
          <w:rFonts w:ascii="Arial" w:hAnsi="Arial" w:cs="Arial"/>
          <w:color w:val="auto"/>
          <w:sz w:val="20"/>
          <w:szCs w:val="20"/>
        </w:rPr>
        <w:t xml:space="preserve"> </w:t>
      </w:r>
      <w:r w:rsidRPr="00925C02">
        <w:rPr>
          <w:rFonts w:ascii="Arial" w:hAnsi="Arial" w:cs="Arial"/>
          <w:color w:val="auto"/>
          <w:sz w:val="20"/>
          <w:szCs w:val="20"/>
        </w:rPr>
        <w:tab/>
        <w:t xml:space="preserve"> </w:t>
      </w:r>
    </w:p>
    <w:p w14:paraId="6D2B9A46" w14:textId="51C98F2F" w:rsidR="00896DFD" w:rsidRPr="00413634" w:rsidRDefault="00896DFD" w:rsidP="00925C02">
      <w:pPr>
        <w:pStyle w:val="Default"/>
        <w:tabs>
          <w:tab w:val="left" w:pos="2835"/>
        </w:tabs>
        <w:spacing w:line="276" w:lineRule="auto"/>
        <w:jc w:val="both"/>
        <w:rPr>
          <w:rFonts w:ascii="Arial" w:hAnsi="Arial" w:cs="Arial"/>
          <w:color w:val="auto"/>
          <w:sz w:val="20"/>
          <w:szCs w:val="20"/>
        </w:rPr>
      </w:pPr>
      <w:r w:rsidRPr="00925C02">
        <w:rPr>
          <w:rFonts w:ascii="Arial" w:hAnsi="Arial" w:cs="Arial"/>
          <w:color w:val="auto"/>
          <w:sz w:val="20"/>
          <w:szCs w:val="20"/>
        </w:rPr>
        <w:t>zapísaný v:</w:t>
      </w:r>
      <w:r w:rsidR="00925C02">
        <w:rPr>
          <w:rFonts w:ascii="Arial" w:hAnsi="Arial" w:cs="Arial"/>
          <w:color w:val="auto"/>
          <w:sz w:val="20"/>
          <w:szCs w:val="20"/>
        </w:rPr>
        <w:tab/>
      </w:r>
      <w:r w:rsidR="00D3055C" w:rsidRPr="00D3055C">
        <w:rPr>
          <w:rFonts w:ascii="Arial" w:hAnsi="Arial" w:cs="Arial"/>
          <w:color w:val="auto"/>
          <w:sz w:val="20"/>
          <w:szCs w:val="20"/>
          <w:highlight w:val="yellow"/>
        </w:rPr>
        <w:t>.............................................</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3C86D1EB"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s názvom „</w:t>
      </w:r>
      <w:proofErr w:type="spellStart"/>
      <w:r w:rsidR="004B5871">
        <w:rPr>
          <w:rFonts w:ascii="Arial" w:eastAsia="Calibri" w:hAnsi="Arial" w:cs="Arial"/>
          <w:b/>
          <w:sz w:val="20"/>
          <w:szCs w:val="20"/>
          <w:lang w:eastAsia="sk-SK"/>
        </w:rPr>
        <w:t>Redon</w:t>
      </w:r>
      <w:proofErr w:type="spellEnd"/>
      <w:r w:rsidR="004B5871">
        <w:rPr>
          <w:rFonts w:ascii="Arial" w:eastAsia="Calibri" w:hAnsi="Arial" w:cs="Arial"/>
          <w:b/>
          <w:sz w:val="20"/>
          <w:szCs w:val="20"/>
          <w:lang w:eastAsia="sk-SK"/>
        </w:rPr>
        <w:t xml:space="preserve"> set</w:t>
      </w:r>
      <w:r w:rsidR="00D3055C">
        <w:rPr>
          <w:rFonts w:ascii="Arial" w:eastAsia="Calibri" w:hAnsi="Arial" w:cs="Arial"/>
          <w:b/>
          <w:sz w:val="20"/>
          <w:szCs w:val="20"/>
          <w:lang w:eastAsia="sk-SK"/>
        </w:rPr>
        <w:t>y</w:t>
      </w:r>
      <w:r w:rsidR="00721788">
        <w:rPr>
          <w:rFonts w:ascii="Arial" w:eastAsia="Calibri" w:hAnsi="Arial" w:cs="Arial"/>
          <w:b/>
          <w:sz w:val="20"/>
          <w:szCs w:val="20"/>
          <w:lang w:eastAsia="sk-SK"/>
        </w:rPr>
        <w:t>“</w:t>
      </w:r>
      <w:r w:rsidR="0042329B" w:rsidRPr="0042329B">
        <w:rPr>
          <w:rFonts w:ascii="Arial" w:eastAsia="Calibri" w:hAnsi="Arial" w:cs="Arial"/>
          <w:bCs/>
          <w:sz w:val="20"/>
          <w:szCs w:val="20"/>
          <w:lang w:eastAsia="sk-SK"/>
        </w:rPr>
        <w:t>,</w:t>
      </w:r>
      <w:r w:rsidR="00721788">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 xml:space="preserve">pre </w:t>
      </w:r>
      <w:proofErr w:type="spellStart"/>
      <w:r w:rsidRPr="00413634">
        <w:rPr>
          <w:rFonts w:ascii="Arial" w:eastAsia="Calibri" w:hAnsi="Arial" w:cs="Arial"/>
          <w:bCs/>
          <w:sz w:val="20"/>
          <w:szCs w:val="20"/>
          <w:lang w:eastAsia="sk-SK"/>
        </w:rPr>
        <w:t>FNsP</w:t>
      </w:r>
      <w:proofErr w:type="spellEnd"/>
      <w:r w:rsidRPr="00413634">
        <w:rPr>
          <w:rFonts w:ascii="Arial" w:eastAsia="Calibri" w:hAnsi="Arial" w:cs="Arial"/>
          <w:bCs/>
          <w:sz w:val="20"/>
          <w:szCs w:val="20"/>
          <w:lang w:eastAsia="sk-SK"/>
        </w:rPr>
        <w:t xml:space="preserve"> Nové Zámky na obdobie</w:t>
      </w:r>
      <w:r w:rsidR="0045579F" w:rsidRPr="00413634">
        <w:rPr>
          <w:rFonts w:ascii="Arial" w:eastAsia="Calibri" w:hAnsi="Arial" w:cs="Arial"/>
          <w:bCs/>
          <w:sz w:val="20"/>
          <w:szCs w:val="20"/>
          <w:lang w:eastAsia="sk-SK"/>
        </w:rPr>
        <w:t xml:space="preserve"> </w:t>
      </w:r>
      <w:r w:rsidR="00247548">
        <w:rPr>
          <w:rFonts w:ascii="Arial" w:eastAsia="Calibri" w:hAnsi="Arial" w:cs="Arial"/>
          <w:bCs/>
          <w:sz w:val="20"/>
          <w:szCs w:val="20"/>
          <w:lang w:eastAsia="sk-SK"/>
        </w:rPr>
        <w:t>12</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117 Zákona o verejnom </w:t>
      </w:r>
      <w:r w:rsidR="0045579F" w:rsidRPr="00413634">
        <w:rPr>
          <w:rFonts w:ascii="Arial" w:eastAsia="Calibri" w:hAnsi="Arial" w:cs="Arial"/>
          <w:bCs/>
          <w:sz w:val="20"/>
          <w:szCs w:val="20"/>
        </w:rPr>
        <w:lastRenderedPageBreak/>
        <w:t xml:space="preserve">obstarávaní č. 343/2015 </w:t>
      </w:r>
      <w:proofErr w:type="spellStart"/>
      <w:r w:rsidR="0045579F" w:rsidRPr="00413634">
        <w:rPr>
          <w:rFonts w:ascii="Arial" w:eastAsia="Calibri" w:hAnsi="Arial" w:cs="Arial"/>
          <w:bCs/>
          <w:sz w:val="20"/>
          <w:szCs w:val="20"/>
        </w:rPr>
        <w:t>Z.z</w:t>
      </w:r>
      <w:proofErr w:type="spellEnd"/>
      <w:r w:rsidR="0045579F" w:rsidRPr="00413634">
        <w:rPr>
          <w:rFonts w:ascii="Arial" w:eastAsia="Calibri" w:hAnsi="Arial" w:cs="Arial"/>
          <w:bCs/>
          <w:sz w:val="20"/>
          <w:szCs w:val="20"/>
        </w:rPr>
        <w:t xml:space="preserve">.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1B300807"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proofErr w:type="spellStart"/>
      <w:r w:rsidR="004B5871">
        <w:rPr>
          <w:rFonts w:eastAsia="Calibri" w:cs="Arial"/>
          <w:b/>
          <w:bCs/>
          <w:lang w:eastAsia="sk-SK"/>
        </w:rPr>
        <w:t>redon</w:t>
      </w:r>
      <w:proofErr w:type="spellEnd"/>
      <w:r w:rsidR="004B5871">
        <w:rPr>
          <w:rFonts w:eastAsia="Calibri" w:cs="Arial"/>
          <w:b/>
          <w:bCs/>
          <w:lang w:eastAsia="sk-SK"/>
        </w:rPr>
        <w:t xml:space="preserve"> set</w:t>
      </w:r>
      <w:r w:rsidR="00D3055C">
        <w:rPr>
          <w:rFonts w:eastAsia="Calibri" w:cs="Arial"/>
          <w:b/>
          <w:bCs/>
          <w:lang w:eastAsia="sk-SK"/>
        </w:rPr>
        <w:t>y</w:t>
      </w:r>
      <w:r w:rsidR="00721788" w:rsidRPr="00721788">
        <w:rPr>
          <w:rFonts w:eastAsia="Calibri" w:cs="Arial"/>
          <w:b/>
          <w:bCs/>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0DD34B17" w14:textId="3E649DB5" w:rsidR="00721788" w:rsidRPr="009328D4" w:rsidRDefault="004B5871" w:rsidP="00413634">
      <w:pPr>
        <w:pStyle w:val="Import4"/>
        <w:spacing w:line="276" w:lineRule="auto"/>
        <w:ind w:left="720" w:hanging="436"/>
        <w:rPr>
          <w:rFonts w:ascii="Arial" w:hAnsi="Arial" w:cs="Arial"/>
          <w:sz w:val="20"/>
          <w:highlight w:val="yellow"/>
        </w:rPr>
      </w:pPr>
      <w:proofErr w:type="spellStart"/>
      <w:r>
        <w:rPr>
          <w:rFonts w:ascii="Arial" w:hAnsi="Arial" w:cs="Arial"/>
          <w:sz w:val="20"/>
          <w:highlight w:val="yellow"/>
        </w:rPr>
        <w:t>Redon</w:t>
      </w:r>
      <w:proofErr w:type="spellEnd"/>
      <w:r>
        <w:rPr>
          <w:rFonts w:ascii="Arial" w:hAnsi="Arial" w:cs="Arial"/>
          <w:sz w:val="20"/>
          <w:highlight w:val="yellow"/>
        </w:rPr>
        <w:t xml:space="preserve"> set</w:t>
      </w:r>
      <w:r w:rsidR="00721788" w:rsidRPr="009328D4">
        <w:rPr>
          <w:rFonts w:ascii="Arial" w:hAnsi="Arial" w:cs="Arial"/>
          <w:sz w:val="20"/>
          <w:highlight w:val="yellow"/>
        </w:rPr>
        <w:t>:</w:t>
      </w:r>
    </w:p>
    <w:p w14:paraId="55860090" w14:textId="3AA226A1" w:rsidR="004E2A66" w:rsidRPr="009328D4" w:rsidRDefault="004E2A66" w:rsidP="00413634">
      <w:pPr>
        <w:pStyle w:val="Import4"/>
        <w:spacing w:line="276" w:lineRule="auto"/>
        <w:ind w:left="720" w:hanging="436"/>
        <w:rPr>
          <w:rFonts w:ascii="Arial" w:hAnsi="Arial" w:cs="Arial"/>
          <w:sz w:val="20"/>
          <w:highlight w:val="yellow"/>
        </w:rPr>
      </w:pPr>
      <w:r w:rsidRPr="009328D4">
        <w:rPr>
          <w:rFonts w:ascii="Arial" w:hAnsi="Arial" w:cs="Arial"/>
          <w:sz w:val="20"/>
          <w:highlight w:val="yellow"/>
        </w:rPr>
        <w:t>Cena</w:t>
      </w:r>
      <w:r w:rsidRPr="009328D4">
        <w:rPr>
          <w:rFonts w:ascii="Arial" w:hAnsi="Arial" w:cs="Arial"/>
          <w:sz w:val="20"/>
          <w:highlight w:val="yellow"/>
        </w:rPr>
        <w:tab/>
        <w:t xml:space="preserve"> </w:t>
      </w:r>
      <w:r w:rsidRPr="009328D4">
        <w:rPr>
          <w:rFonts w:ascii="Arial" w:hAnsi="Arial" w:cs="Arial"/>
          <w:sz w:val="20"/>
          <w:highlight w:val="yellow"/>
        </w:rPr>
        <w:tab/>
      </w:r>
      <w:r w:rsidR="00D3055C">
        <w:rPr>
          <w:rFonts w:ascii="Arial" w:hAnsi="Arial" w:cs="Arial"/>
          <w:sz w:val="20"/>
          <w:highlight w:val="yellow"/>
        </w:rPr>
        <w:t>............</w:t>
      </w:r>
      <w:r w:rsidRPr="009328D4">
        <w:rPr>
          <w:rFonts w:ascii="Arial" w:hAnsi="Arial" w:cs="Arial"/>
          <w:sz w:val="20"/>
          <w:highlight w:val="yellow"/>
        </w:rPr>
        <w:t xml:space="preserve"> eur bez DPH</w:t>
      </w:r>
    </w:p>
    <w:p w14:paraId="10D07F17" w14:textId="312936DE" w:rsidR="004E2A66" w:rsidRPr="009328D4" w:rsidRDefault="001A25F5" w:rsidP="00413634">
      <w:pPr>
        <w:pStyle w:val="Import4"/>
        <w:spacing w:line="276" w:lineRule="auto"/>
        <w:ind w:left="720" w:hanging="436"/>
        <w:rPr>
          <w:rFonts w:ascii="Arial" w:hAnsi="Arial" w:cs="Arial"/>
          <w:sz w:val="20"/>
          <w:highlight w:val="yellow"/>
        </w:rPr>
      </w:pPr>
      <w:r>
        <w:rPr>
          <w:rFonts w:ascii="Arial" w:hAnsi="Arial" w:cs="Arial"/>
          <w:sz w:val="20"/>
          <w:highlight w:val="yellow"/>
        </w:rPr>
        <w:t>.... %</w:t>
      </w:r>
      <w:r w:rsidR="004E2A66" w:rsidRPr="009328D4">
        <w:rPr>
          <w:rFonts w:ascii="Arial" w:hAnsi="Arial" w:cs="Arial"/>
          <w:sz w:val="20"/>
          <w:highlight w:val="yellow"/>
        </w:rPr>
        <w:t xml:space="preserve"> DPH </w:t>
      </w:r>
      <w:r w:rsidR="004E2A66" w:rsidRPr="009328D4">
        <w:rPr>
          <w:rFonts w:ascii="Arial" w:hAnsi="Arial" w:cs="Arial"/>
          <w:sz w:val="20"/>
          <w:highlight w:val="yellow"/>
        </w:rPr>
        <w:tab/>
      </w:r>
      <w:r w:rsidR="006C599C" w:rsidRPr="009328D4">
        <w:rPr>
          <w:rFonts w:ascii="Arial" w:hAnsi="Arial" w:cs="Arial"/>
          <w:sz w:val="20"/>
          <w:highlight w:val="yellow"/>
        </w:rPr>
        <w:t xml:space="preserve">                </w:t>
      </w:r>
      <w:r w:rsidR="004B5871">
        <w:rPr>
          <w:rFonts w:ascii="Arial" w:hAnsi="Arial" w:cs="Arial"/>
          <w:sz w:val="20"/>
          <w:highlight w:val="yellow"/>
        </w:rPr>
        <w:t>..........</w:t>
      </w:r>
      <w:r w:rsidR="009328D4" w:rsidRPr="009328D4">
        <w:rPr>
          <w:rFonts w:ascii="Arial" w:hAnsi="Arial" w:cs="Arial"/>
          <w:sz w:val="20"/>
          <w:highlight w:val="yellow"/>
        </w:rPr>
        <w:t xml:space="preserve"> </w:t>
      </w:r>
      <w:r w:rsidR="004E2A66" w:rsidRPr="009328D4">
        <w:rPr>
          <w:rFonts w:ascii="Arial" w:hAnsi="Arial" w:cs="Arial"/>
          <w:sz w:val="20"/>
          <w:highlight w:val="yellow"/>
        </w:rPr>
        <w:t>eur</w:t>
      </w:r>
    </w:p>
    <w:p w14:paraId="29A8429D" w14:textId="15F9B453" w:rsidR="004E2A66" w:rsidRPr="009328D4" w:rsidRDefault="004E2A66" w:rsidP="00413634">
      <w:pPr>
        <w:pStyle w:val="Import4"/>
        <w:spacing w:line="276" w:lineRule="auto"/>
        <w:ind w:left="284"/>
        <w:rPr>
          <w:rFonts w:ascii="Arial" w:hAnsi="Arial" w:cs="Arial"/>
          <w:sz w:val="20"/>
          <w:highlight w:val="yellow"/>
        </w:rPr>
      </w:pPr>
      <w:r w:rsidRPr="009328D4">
        <w:rPr>
          <w:rFonts w:ascii="Arial" w:hAnsi="Arial" w:cs="Arial"/>
          <w:sz w:val="20"/>
          <w:highlight w:val="yellow"/>
        </w:rPr>
        <w:t>Celková cena</w:t>
      </w:r>
      <w:r w:rsidRPr="009328D4">
        <w:rPr>
          <w:rFonts w:ascii="Arial" w:hAnsi="Arial" w:cs="Arial"/>
          <w:sz w:val="20"/>
          <w:highlight w:val="yellow"/>
        </w:rPr>
        <w:tab/>
      </w:r>
      <w:r w:rsidRPr="009328D4">
        <w:rPr>
          <w:rFonts w:ascii="Arial" w:hAnsi="Arial" w:cs="Arial"/>
          <w:sz w:val="20"/>
          <w:highlight w:val="yellow"/>
        </w:rPr>
        <w:tab/>
      </w:r>
      <w:r w:rsidR="004B5871">
        <w:rPr>
          <w:rFonts w:ascii="Arial" w:hAnsi="Arial" w:cs="Arial"/>
          <w:sz w:val="20"/>
          <w:highlight w:val="yellow"/>
        </w:rPr>
        <w:t>...........</w:t>
      </w:r>
      <w:r w:rsidR="00CD3E59" w:rsidRPr="009328D4">
        <w:rPr>
          <w:rFonts w:ascii="Arial" w:hAnsi="Arial" w:cs="Arial"/>
          <w:b/>
          <w:bCs/>
          <w:sz w:val="20"/>
          <w:highlight w:val="yellow"/>
        </w:rPr>
        <w:t xml:space="preserve"> </w:t>
      </w:r>
      <w:r w:rsidRPr="009328D4">
        <w:rPr>
          <w:rFonts w:ascii="Arial" w:hAnsi="Arial" w:cs="Arial"/>
          <w:b/>
          <w:bCs/>
          <w:sz w:val="20"/>
          <w:highlight w:val="yellow"/>
        </w:rPr>
        <w:t>eur vrátane DPH</w:t>
      </w:r>
    </w:p>
    <w:p w14:paraId="37104FC9" w14:textId="27BFAB02" w:rsidR="004E2A66" w:rsidRDefault="004E2A66" w:rsidP="00413634">
      <w:pPr>
        <w:pStyle w:val="Import4"/>
        <w:spacing w:line="276" w:lineRule="auto"/>
        <w:ind w:left="284"/>
        <w:rPr>
          <w:rFonts w:ascii="Arial" w:hAnsi="Arial" w:cs="Arial"/>
          <w:sz w:val="20"/>
        </w:rPr>
      </w:pPr>
      <w:r w:rsidRPr="009328D4">
        <w:rPr>
          <w:rFonts w:ascii="Arial" w:hAnsi="Arial" w:cs="Arial"/>
          <w:sz w:val="20"/>
          <w:highlight w:val="yellow"/>
        </w:rPr>
        <w:t>( slovom:</w:t>
      </w:r>
      <w:r w:rsidR="004B5871">
        <w:rPr>
          <w:rFonts w:ascii="Arial" w:hAnsi="Arial" w:cs="Arial"/>
          <w:b/>
          <w:bCs/>
          <w:sz w:val="20"/>
          <w:highlight w:val="yellow"/>
        </w:rPr>
        <w:t xml:space="preserve"> .......... eur</w:t>
      </w:r>
      <w:r w:rsidRPr="009328D4">
        <w:rPr>
          <w:rFonts w:ascii="Arial" w:hAnsi="Arial" w:cs="Arial"/>
          <w:sz w:val="20"/>
          <w:highlight w:val="yellow"/>
        </w:rPr>
        <w:t>)</w:t>
      </w:r>
      <w:r w:rsidRPr="009328D4">
        <w:rPr>
          <w:rFonts w:ascii="Arial" w:hAnsi="Arial" w:cs="Arial"/>
          <w:sz w:val="20"/>
          <w:highlight w:val="yellow"/>
          <w:vertAlign w:val="superscript"/>
        </w:rPr>
        <w:t xml:space="preserve"> </w:t>
      </w:r>
      <w:r w:rsidRPr="009328D4">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7267718F"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r w:rsidR="00D3055C">
        <w:rPr>
          <w:rFonts w:ascii="Arial" w:hAnsi="Arial" w:cs="Arial"/>
          <w:sz w:val="20"/>
          <w:szCs w:val="20"/>
        </w:rPr>
        <w:t xml:space="preserve">t. </w:t>
      </w:r>
      <w:r w:rsidRPr="00D72F84">
        <w:rPr>
          <w:rFonts w:ascii="Arial" w:hAnsi="Arial" w:cs="Arial"/>
          <w:sz w:val="20"/>
          <w:szCs w:val="20"/>
        </w:rPr>
        <w:t>j.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73BDF30F"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16E43A0" w14:textId="46AB193C" w:rsidR="000B1736" w:rsidRPr="004B5871" w:rsidRDefault="007E7EAF" w:rsidP="004B5871">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4F51BC">
        <w:rPr>
          <w:rFonts w:ascii="Arial" w:hAnsi="Arial" w:cs="Arial"/>
          <w:color w:val="auto"/>
          <w:sz w:val="20"/>
          <w:szCs w:val="20"/>
        </w:rPr>
        <w:t>.</w:t>
      </w:r>
    </w:p>
    <w:p w14:paraId="34B0E682"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Akceptácia ručiteľského vyhlásenia podľa § 303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p>
    <w:p w14:paraId="0187E671"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405222D9"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32E660F1" w:rsidR="007E7EAF" w:rsidRPr="00413634" w:rsidRDefault="0024754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lastRenderedPageBreak/>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75CC948B"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1A25F5">
        <w:rPr>
          <w:rFonts w:ascii="Arial" w:hAnsi="Arial" w:cs="Arial"/>
          <w:color w:val="auto"/>
          <w:sz w:val="20"/>
          <w:szCs w:val="20"/>
        </w:rPr>
        <w:t>troch</w:t>
      </w:r>
      <w:r w:rsidRPr="00413634">
        <w:rPr>
          <w:rFonts w:ascii="Arial" w:hAnsi="Arial" w:cs="Arial"/>
          <w:color w:val="auto"/>
          <w:sz w:val="20"/>
          <w:szCs w:val="20"/>
        </w:rPr>
        <w:t xml:space="preserve"> rovnopisoch, </w:t>
      </w:r>
      <w:r w:rsidR="007E7C09">
        <w:rPr>
          <w:rFonts w:ascii="Arial" w:hAnsi="Arial" w:cs="Arial"/>
          <w:color w:val="auto"/>
          <w:sz w:val="20"/>
          <w:szCs w:val="20"/>
        </w:rPr>
        <w:t>pričom predávajúci obdrží jedno vyhotovenia a kupujúci dve vyhotovenia.</w:t>
      </w:r>
    </w:p>
    <w:p w14:paraId="6975209F" w14:textId="647C4729" w:rsidR="009D44B7" w:rsidRPr="005621BC"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1F778B6A" w:rsidR="007E7EAF"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5621BC">
        <w:rPr>
          <w:rFonts w:ascii="Arial" w:hAnsi="Arial" w:cs="Arial"/>
          <w:b/>
          <w:sz w:val="20"/>
          <w:szCs w:val="20"/>
        </w:rPr>
        <w:t>Cenová ponuka</w:t>
      </w:r>
    </w:p>
    <w:p w14:paraId="482C2F5C" w14:textId="77777777" w:rsidR="005621BC" w:rsidRPr="005621BC" w:rsidRDefault="005621BC" w:rsidP="005621BC">
      <w:pPr>
        <w:pStyle w:val="Default"/>
        <w:autoSpaceDE w:val="0"/>
        <w:spacing w:before="120" w:after="21" w:line="276" w:lineRule="auto"/>
        <w:ind w:left="284"/>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77777777" w:rsidR="00D62696" w:rsidRPr="00413634" w:rsidRDefault="00D62696"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5ED30848" w14:textId="0EC2CFE2" w:rsidR="00855F5D" w:rsidRPr="005621BC"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004E39AE" w14:textId="6221ABB2" w:rsidR="00413634" w:rsidRPr="00C608BF" w:rsidRDefault="00413634" w:rsidP="00C608BF">
      <w:pPr>
        <w:spacing w:after="0"/>
        <w:jc w:val="both"/>
        <w:rPr>
          <w:rFonts w:ascii="Arial" w:hAnsi="Arial" w:cs="Arial"/>
          <w:sz w:val="20"/>
          <w:szCs w:val="20"/>
        </w:rPr>
      </w:pP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5A209" w14:textId="77777777" w:rsidR="00756F93" w:rsidRDefault="00756F93" w:rsidP="00AF0891">
      <w:pPr>
        <w:spacing w:after="0" w:line="240" w:lineRule="auto"/>
      </w:pPr>
      <w:r>
        <w:separator/>
      </w:r>
    </w:p>
  </w:endnote>
  <w:endnote w:type="continuationSeparator" w:id="0">
    <w:p w14:paraId="07071504" w14:textId="77777777" w:rsidR="00756F93" w:rsidRDefault="00756F93"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2BCE6" w14:textId="77777777" w:rsidR="00756F93" w:rsidRDefault="00756F93" w:rsidP="00AF0891">
      <w:pPr>
        <w:spacing w:after="0" w:line="240" w:lineRule="auto"/>
      </w:pPr>
      <w:r>
        <w:separator/>
      </w:r>
    </w:p>
  </w:footnote>
  <w:footnote w:type="continuationSeparator" w:id="0">
    <w:p w14:paraId="62E48A4B" w14:textId="77777777" w:rsidR="00756F93" w:rsidRDefault="00756F93"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2"/>
  </w:num>
  <w:num w:numId="11">
    <w:abstractNumId w:val="11"/>
  </w:num>
  <w:num w:numId="12">
    <w:abstractNumId w:val="13"/>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59F9"/>
    <w:rsid w:val="001A00AB"/>
    <w:rsid w:val="001A25F5"/>
    <w:rsid w:val="001C258D"/>
    <w:rsid w:val="00202057"/>
    <w:rsid w:val="002307C1"/>
    <w:rsid w:val="00247548"/>
    <w:rsid w:val="0027544A"/>
    <w:rsid w:val="00280126"/>
    <w:rsid w:val="00291BF9"/>
    <w:rsid w:val="002A220F"/>
    <w:rsid w:val="002A7235"/>
    <w:rsid w:val="002C5B4E"/>
    <w:rsid w:val="003404D2"/>
    <w:rsid w:val="003736CF"/>
    <w:rsid w:val="00382390"/>
    <w:rsid w:val="003A638B"/>
    <w:rsid w:val="003B3F16"/>
    <w:rsid w:val="003F4761"/>
    <w:rsid w:val="00413634"/>
    <w:rsid w:val="0042329B"/>
    <w:rsid w:val="0043520D"/>
    <w:rsid w:val="00441086"/>
    <w:rsid w:val="0045579F"/>
    <w:rsid w:val="004B5871"/>
    <w:rsid w:val="004C6485"/>
    <w:rsid w:val="004E2A66"/>
    <w:rsid w:val="004F51BC"/>
    <w:rsid w:val="005067B8"/>
    <w:rsid w:val="00515DE2"/>
    <w:rsid w:val="005263A8"/>
    <w:rsid w:val="00536F62"/>
    <w:rsid w:val="005621BC"/>
    <w:rsid w:val="005742A9"/>
    <w:rsid w:val="00574560"/>
    <w:rsid w:val="00575760"/>
    <w:rsid w:val="005835AE"/>
    <w:rsid w:val="005C0C56"/>
    <w:rsid w:val="005F42C7"/>
    <w:rsid w:val="00617956"/>
    <w:rsid w:val="00624CC6"/>
    <w:rsid w:val="00656EDF"/>
    <w:rsid w:val="00667FE5"/>
    <w:rsid w:val="00680942"/>
    <w:rsid w:val="006A1334"/>
    <w:rsid w:val="006C1400"/>
    <w:rsid w:val="006C599C"/>
    <w:rsid w:val="006E22AB"/>
    <w:rsid w:val="006E7C59"/>
    <w:rsid w:val="00721788"/>
    <w:rsid w:val="00727B02"/>
    <w:rsid w:val="0073199A"/>
    <w:rsid w:val="0074237F"/>
    <w:rsid w:val="00744DE5"/>
    <w:rsid w:val="00745B08"/>
    <w:rsid w:val="007551FB"/>
    <w:rsid w:val="00756F93"/>
    <w:rsid w:val="007716EA"/>
    <w:rsid w:val="0078503B"/>
    <w:rsid w:val="007A72FD"/>
    <w:rsid w:val="007C0D0E"/>
    <w:rsid w:val="007D350F"/>
    <w:rsid w:val="007E1F19"/>
    <w:rsid w:val="007E7C09"/>
    <w:rsid w:val="007E7EAF"/>
    <w:rsid w:val="00804C4F"/>
    <w:rsid w:val="00814D0F"/>
    <w:rsid w:val="00835059"/>
    <w:rsid w:val="00853386"/>
    <w:rsid w:val="00853D85"/>
    <w:rsid w:val="00855F5D"/>
    <w:rsid w:val="00863EE9"/>
    <w:rsid w:val="00864C33"/>
    <w:rsid w:val="00882A0E"/>
    <w:rsid w:val="008841E7"/>
    <w:rsid w:val="008860A1"/>
    <w:rsid w:val="008919C4"/>
    <w:rsid w:val="008923DA"/>
    <w:rsid w:val="00896DFD"/>
    <w:rsid w:val="008C02E6"/>
    <w:rsid w:val="008E2C31"/>
    <w:rsid w:val="00925C02"/>
    <w:rsid w:val="00931FBD"/>
    <w:rsid w:val="009328D4"/>
    <w:rsid w:val="00952B96"/>
    <w:rsid w:val="00956584"/>
    <w:rsid w:val="00970ABE"/>
    <w:rsid w:val="00985CA7"/>
    <w:rsid w:val="009D44B7"/>
    <w:rsid w:val="00A56558"/>
    <w:rsid w:val="00A90E2F"/>
    <w:rsid w:val="00A96E70"/>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964E0"/>
    <w:rsid w:val="00BD1A96"/>
    <w:rsid w:val="00BD78C0"/>
    <w:rsid w:val="00C02080"/>
    <w:rsid w:val="00C36BE7"/>
    <w:rsid w:val="00C45E28"/>
    <w:rsid w:val="00C608BF"/>
    <w:rsid w:val="00C9111C"/>
    <w:rsid w:val="00CB7FEB"/>
    <w:rsid w:val="00CD3E59"/>
    <w:rsid w:val="00CE1867"/>
    <w:rsid w:val="00CE4799"/>
    <w:rsid w:val="00D150D6"/>
    <w:rsid w:val="00D22AA3"/>
    <w:rsid w:val="00D3055C"/>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501BB"/>
    <w:rsid w:val="00E53EE8"/>
    <w:rsid w:val="00E56B84"/>
    <w:rsid w:val="00E66443"/>
    <w:rsid w:val="00E77C96"/>
    <w:rsid w:val="00E949AA"/>
    <w:rsid w:val="00EA0646"/>
    <w:rsid w:val="00EA4403"/>
    <w:rsid w:val="00EB62CB"/>
    <w:rsid w:val="00EE61F2"/>
    <w:rsid w:val="00F14D09"/>
    <w:rsid w:val="00F22B59"/>
    <w:rsid w:val="00F27CD2"/>
    <w:rsid w:val="00F308DB"/>
    <w:rsid w:val="00F413BB"/>
    <w:rsid w:val="00F6585F"/>
    <w:rsid w:val="00F7103F"/>
    <w:rsid w:val="00F85579"/>
    <w:rsid w:val="00FA4466"/>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2625</Words>
  <Characters>14966</Characters>
  <Application>Microsoft Office Word</Application>
  <DocSecurity>0</DocSecurity>
  <Lines>124</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5</cp:revision>
  <cp:lastPrinted>2022-03-21T13:44:00Z</cp:lastPrinted>
  <dcterms:created xsi:type="dcterms:W3CDTF">2022-03-21T12:22:00Z</dcterms:created>
  <dcterms:modified xsi:type="dcterms:W3CDTF">2022-03-21T14:05:00Z</dcterms:modified>
</cp:coreProperties>
</file>