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AE305" w14:textId="77777777" w:rsidR="00277D68" w:rsidRDefault="00277D68" w:rsidP="00277D68">
      <w:pPr>
        <w:pStyle w:val="Bezriadkovania"/>
        <w:jc w:val="right"/>
        <w:rPr>
          <w:rFonts w:ascii="Arial" w:hAnsi="Arial" w:cs="Arial"/>
          <w:b/>
          <w:sz w:val="20"/>
          <w:szCs w:val="20"/>
        </w:rPr>
      </w:pPr>
    </w:p>
    <w:p w14:paraId="6A041F30" w14:textId="5695D12F" w:rsidR="00277D68" w:rsidRDefault="00277D68" w:rsidP="00277D68">
      <w:pPr>
        <w:pStyle w:val="Bezriadkovania"/>
        <w:jc w:val="right"/>
        <w:rPr>
          <w:rFonts w:ascii="Arial" w:hAnsi="Arial" w:cs="Arial"/>
          <w:b/>
          <w:sz w:val="20"/>
          <w:szCs w:val="20"/>
        </w:rPr>
      </w:pPr>
      <w:r w:rsidRPr="00E83CFE">
        <w:rPr>
          <w:rFonts w:ascii="Arial" w:hAnsi="Arial" w:cs="Arial"/>
          <w:b/>
          <w:sz w:val="20"/>
          <w:szCs w:val="20"/>
        </w:rPr>
        <w:t xml:space="preserve">Príloha č. 1 </w:t>
      </w:r>
      <w:r w:rsidR="00151922">
        <w:rPr>
          <w:rFonts w:ascii="Arial" w:hAnsi="Arial" w:cs="Arial"/>
          <w:b/>
          <w:sz w:val="20"/>
          <w:szCs w:val="20"/>
        </w:rPr>
        <w:t>Technické požiadavky na predmet zákazky</w:t>
      </w:r>
    </w:p>
    <w:p w14:paraId="3B2D75B0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5A08C770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1DD8001C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CENOVÁ  PONUKA</w:t>
      </w:r>
    </w:p>
    <w:p w14:paraId="028905A5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sz w:val="20"/>
          <w:szCs w:val="20"/>
        </w:rPr>
        <w:t>Na základe Vašej výzvy na predloženie cenovej ponuky Vám predkladáme cenovú ponuku a vyhlasujeme, že sme si preštudovali Výzvu na predloženie cenovej ponuky a súhlasíme s podmienkami uvedenými vo Výzve na predloženie cenovej ponuky.</w:t>
      </w:r>
    </w:p>
    <w:p w14:paraId="5DAA4BC1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277D68" w:rsidRPr="00277D68" w14:paraId="6FF74814" w14:textId="77777777" w:rsidTr="00277D68">
        <w:trPr>
          <w:jc w:val="center"/>
        </w:trPr>
        <w:tc>
          <w:tcPr>
            <w:tcW w:w="9062" w:type="dxa"/>
          </w:tcPr>
          <w:p w14:paraId="69290986" w14:textId="77777777" w:rsidR="00277D68" w:rsidRPr="009F7825" w:rsidRDefault="00277D68" w:rsidP="00277D68">
            <w:pPr>
              <w:pStyle w:val="Bezriadkovania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9F7825">
              <w:rPr>
                <w:rFonts w:ascii="Arial" w:eastAsiaTheme="minorHAnsi" w:hAnsi="Arial" w:cs="Arial"/>
                <w:b/>
                <w:sz w:val="24"/>
                <w:szCs w:val="24"/>
              </w:rPr>
              <w:t>Názov zákazky:</w:t>
            </w:r>
          </w:p>
          <w:p w14:paraId="665F456D" w14:textId="41F70053" w:rsidR="00277D68" w:rsidRPr="009F7825" w:rsidRDefault="009F7825" w:rsidP="009F7825">
            <w:pPr>
              <w:pStyle w:val="Bezriadkovania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</w:rPr>
            </w:pP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„</w:t>
            </w:r>
            <w:r w:rsidR="00811727" w:rsidRPr="00811727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Súprava infúzna</w:t>
            </w:r>
            <w:r w:rsidR="00674F81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“</w:t>
            </w: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“</w:t>
            </w:r>
            <w:r w:rsidR="00A73ECE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 xml:space="preserve"> </w:t>
            </w:r>
            <w:r w:rsidR="00A73ECE" w:rsidRPr="00A73ECE">
              <w:rPr>
                <w:rFonts w:ascii="Arial" w:eastAsiaTheme="minorHAnsi" w:hAnsi="Arial" w:cs="Arial"/>
                <w:sz w:val="24"/>
                <w:szCs w:val="24"/>
              </w:rPr>
              <w:t xml:space="preserve">na obdobie </w:t>
            </w:r>
            <w:r w:rsidR="00674F81">
              <w:rPr>
                <w:rFonts w:ascii="Arial" w:eastAsiaTheme="minorHAnsi" w:hAnsi="Arial" w:cs="Arial"/>
                <w:sz w:val="24"/>
                <w:szCs w:val="24"/>
              </w:rPr>
              <w:t>7</w:t>
            </w:r>
            <w:r w:rsidR="00A73ECE" w:rsidRPr="00A73ECE">
              <w:rPr>
                <w:rFonts w:ascii="Arial" w:eastAsiaTheme="minorHAnsi" w:hAnsi="Arial" w:cs="Arial"/>
                <w:sz w:val="24"/>
                <w:szCs w:val="24"/>
              </w:rPr>
              <w:t xml:space="preserve"> mesiacov</w:t>
            </w:r>
          </w:p>
        </w:tc>
      </w:tr>
    </w:tbl>
    <w:p w14:paraId="7C950D2A" w14:textId="77777777" w:rsidR="00277D68" w:rsidRPr="00277D68" w:rsidRDefault="00277D68" w:rsidP="00277D68">
      <w:pPr>
        <w:pStyle w:val="Bezriadkovania"/>
        <w:rPr>
          <w:rFonts w:ascii="Arial" w:hAnsi="Arial" w:cs="Arial"/>
          <w:b/>
          <w:sz w:val="20"/>
          <w:szCs w:val="20"/>
          <w:u w:val="single"/>
        </w:rPr>
      </w:pPr>
    </w:p>
    <w:p w14:paraId="7D2705A8" w14:textId="77777777" w:rsidR="00277D68" w:rsidRP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 xml:space="preserve">Druh zákazky: </w:t>
      </w:r>
      <w:r w:rsidRPr="00277D68">
        <w:rPr>
          <w:rFonts w:ascii="Arial" w:hAnsi="Arial" w:cs="Arial"/>
          <w:sz w:val="20"/>
          <w:szCs w:val="20"/>
        </w:rPr>
        <w:t>tovary</w:t>
      </w:r>
    </w:p>
    <w:p w14:paraId="5D10F28B" w14:textId="77777777" w:rsidR="00277D68" w:rsidRP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Miesto dodania</w:t>
      </w:r>
      <w:r w:rsidRPr="00277D68">
        <w:rPr>
          <w:rFonts w:ascii="Arial" w:hAnsi="Arial" w:cs="Arial"/>
          <w:sz w:val="20"/>
          <w:szCs w:val="20"/>
        </w:rPr>
        <w:t>: Fakultná nemocnica s poliklinikou Nové Zámky, Slovenská ulica 11 A, 940 34  Nové Zámky</w:t>
      </w:r>
    </w:p>
    <w:p w14:paraId="6E35A9B7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1BBCCEEA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6516"/>
        <w:gridCol w:w="6624"/>
      </w:tblGrid>
      <w:tr w:rsidR="00277D68" w:rsidRPr="000D4ED9" w14:paraId="4E70484C" w14:textId="77777777" w:rsidTr="002C6C17">
        <w:trPr>
          <w:trHeight w:val="275"/>
        </w:trPr>
        <w:tc>
          <w:tcPr>
            <w:tcW w:w="6516" w:type="dxa"/>
            <w:shd w:val="clear" w:color="auto" w:fill="auto"/>
          </w:tcPr>
          <w:p w14:paraId="355A9D2F" w14:textId="77777777" w:rsidR="00277D68" w:rsidRPr="000D4ED9" w:rsidRDefault="00277D68" w:rsidP="009F7825">
            <w:pPr>
              <w:rPr>
                <w:rFonts w:asciiTheme="minorHAnsi" w:hAnsiTheme="minorHAnsi"/>
                <w:b/>
              </w:rPr>
            </w:pPr>
            <w:r w:rsidRPr="000D4ED9">
              <w:rPr>
                <w:rFonts w:asciiTheme="minorHAnsi" w:hAnsiTheme="minorHAnsi"/>
              </w:rPr>
              <w:t>Názov uchádzača:</w:t>
            </w:r>
          </w:p>
        </w:tc>
        <w:tc>
          <w:tcPr>
            <w:tcW w:w="6624" w:type="dxa"/>
            <w:shd w:val="clear" w:color="auto" w:fill="auto"/>
          </w:tcPr>
          <w:p w14:paraId="704CD40F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649FDC52" w14:textId="77777777" w:rsidTr="002C6C17">
        <w:trPr>
          <w:trHeight w:val="275"/>
        </w:trPr>
        <w:tc>
          <w:tcPr>
            <w:tcW w:w="6516" w:type="dxa"/>
          </w:tcPr>
          <w:p w14:paraId="44926766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Sídlo uchádzača: </w:t>
            </w:r>
          </w:p>
        </w:tc>
        <w:tc>
          <w:tcPr>
            <w:tcW w:w="6624" w:type="dxa"/>
          </w:tcPr>
          <w:p w14:paraId="3F957B16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5CF12009" w14:textId="77777777" w:rsidTr="002C6C17">
        <w:trPr>
          <w:trHeight w:val="275"/>
        </w:trPr>
        <w:tc>
          <w:tcPr>
            <w:tcW w:w="6516" w:type="dxa"/>
          </w:tcPr>
          <w:p w14:paraId="63D4341E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>IČO uchádzača:</w:t>
            </w:r>
          </w:p>
        </w:tc>
        <w:tc>
          <w:tcPr>
            <w:tcW w:w="6624" w:type="dxa"/>
          </w:tcPr>
          <w:p w14:paraId="5EE0462D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3F1FF07E" w14:textId="77777777" w:rsidTr="002C6C17">
        <w:trPr>
          <w:trHeight w:val="275"/>
        </w:trPr>
        <w:tc>
          <w:tcPr>
            <w:tcW w:w="6516" w:type="dxa"/>
          </w:tcPr>
          <w:p w14:paraId="2966E47E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DIČ/ IČ DPH: </w:t>
            </w:r>
          </w:p>
        </w:tc>
        <w:tc>
          <w:tcPr>
            <w:tcW w:w="6624" w:type="dxa"/>
          </w:tcPr>
          <w:p w14:paraId="6B588CD6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5891021C" w14:textId="77777777" w:rsidTr="002C6C17">
        <w:trPr>
          <w:trHeight w:val="275"/>
        </w:trPr>
        <w:tc>
          <w:tcPr>
            <w:tcW w:w="6516" w:type="dxa"/>
          </w:tcPr>
          <w:p w14:paraId="4759EA43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Email: </w:t>
            </w:r>
          </w:p>
        </w:tc>
        <w:tc>
          <w:tcPr>
            <w:tcW w:w="6624" w:type="dxa"/>
          </w:tcPr>
          <w:p w14:paraId="5F7CFA09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5F27AD09" w14:textId="77777777" w:rsidTr="002C6C17">
        <w:trPr>
          <w:trHeight w:val="275"/>
        </w:trPr>
        <w:tc>
          <w:tcPr>
            <w:tcW w:w="6516" w:type="dxa"/>
          </w:tcPr>
          <w:p w14:paraId="4E0ADA04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Tel.: </w:t>
            </w:r>
          </w:p>
        </w:tc>
        <w:tc>
          <w:tcPr>
            <w:tcW w:w="6624" w:type="dxa"/>
          </w:tcPr>
          <w:p w14:paraId="115AB03C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</w:tbl>
    <w:p w14:paraId="102617CD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206BCBAC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W w:w="13196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7"/>
        <w:gridCol w:w="4779"/>
      </w:tblGrid>
      <w:tr w:rsidR="009F7825" w14:paraId="44920F13" w14:textId="77777777" w:rsidTr="009F7825">
        <w:trPr>
          <w:trHeight w:val="780"/>
        </w:trPr>
        <w:tc>
          <w:tcPr>
            <w:tcW w:w="841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CC3E6"/>
            <w:vAlign w:val="center"/>
            <w:hideMark/>
          </w:tcPr>
          <w:p w14:paraId="627141CD" w14:textId="77777777" w:rsidR="009F7825" w:rsidRPr="009F7825" w:rsidRDefault="009F7825" w:rsidP="009F782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F7825">
              <w:rPr>
                <w:rFonts w:ascii="Calibri" w:hAnsi="Calibri" w:cs="Calibri"/>
                <w:b/>
                <w:bCs/>
                <w:color w:val="000000"/>
              </w:rPr>
              <w:t xml:space="preserve">Požadovaný parameter / špecifikácia </w:t>
            </w:r>
          </w:p>
        </w:tc>
        <w:tc>
          <w:tcPr>
            <w:tcW w:w="477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9CC3E6"/>
          </w:tcPr>
          <w:p w14:paraId="2DF637C8" w14:textId="77777777" w:rsidR="009F7825" w:rsidRPr="009F7825" w:rsidRDefault="009F7825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59C6B31F" w14:textId="2BC42685" w:rsidR="009F7825" w:rsidRPr="009F7825" w:rsidRDefault="009F7825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9F7825">
              <w:rPr>
                <w:rFonts w:ascii="Calibri" w:hAnsi="Calibri" w:cs="Calibri"/>
                <w:b/>
                <w:bCs/>
                <w:color w:val="000000"/>
              </w:rPr>
              <w:t>Ponúkaná špecifikácia</w:t>
            </w:r>
            <w:r w:rsidR="004672C4">
              <w:rPr>
                <w:rFonts w:ascii="Calibri" w:hAnsi="Calibri" w:cs="Calibri"/>
                <w:b/>
                <w:bCs/>
                <w:color w:val="000000"/>
              </w:rPr>
              <w:t>*</w:t>
            </w:r>
          </w:p>
          <w:p w14:paraId="36D28055" w14:textId="77777777" w:rsidR="009F7825" w:rsidRPr="009F7825" w:rsidRDefault="009F7825" w:rsidP="006D23D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9F7825" w14:paraId="22880A7F" w14:textId="77777777" w:rsidTr="009F7825">
        <w:trPr>
          <w:trHeight w:val="336"/>
        </w:trPr>
        <w:tc>
          <w:tcPr>
            <w:tcW w:w="13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92FB5" w14:textId="280EC1F2" w:rsidR="009F7825" w:rsidRDefault="00811727" w:rsidP="001335D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</w:rPr>
              <w:t>Súprava infúzna</w:t>
            </w:r>
          </w:p>
        </w:tc>
      </w:tr>
      <w:tr w:rsidR="009F7825" w14:paraId="719B74E4" w14:textId="77777777" w:rsidTr="009F7825">
        <w:trPr>
          <w:trHeight w:val="358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77883" w14:textId="77777777" w:rsidR="009F7825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Infúzny filter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min. 15 </w:t>
            </w: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µm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1348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7825" w14:paraId="4A0D9EB6" w14:textId="77777777" w:rsidTr="009F7825">
        <w:trPr>
          <w:trHeight w:val="318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03075" w14:textId="77777777" w:rsidR="009F7825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Kvapkacia komôrka s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krídelkami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: min. 60 mm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EC6A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7825" w14:paraId="32B7EF0C" w14:textId="77777777" w:rsidTr="009F7825">
        <w:trPr>
          <w:trHeight w:val="255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E7DDE" w14:textId="77777777" w:rsidR="009F7825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20 kvapiek dest.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v</w:t>
            </w: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ody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: </w:t>
            </w: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1,0+/-0,1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ml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67A6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7825" w14:paraId="3EC8E71D" w14:textId="77777777" w:rsidTr="009F7825">
        <w:trPr>
          <w:trHeight w:val="255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A6B7D" w14:textId="77777777" w:rsidR="009F7825" w:rsidRDefault="00811727" w:rsidP="00707FE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dĺžka hadičky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: min. 1</w:t>
            </w:r>
            <w:r w:rsidR="00707FEE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00 mm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6E5F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7825" w14:paraId="20C71496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70AA5" w14:textId="77777777" w:rsidR="009F7825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hadička z PVC transparentná - vonkajší priemer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: min. 4,0 mm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1DE0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9F7825" w14:paraId="453DBA29" w14:textId="77777777" w:rsidTr="009F7825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D7BDD" w14:textId="77777777" w:rsidR="009F7825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hadička z PVC transparentná - vnútorný priemer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: min. 3,9 mm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77B2" w14:textId="77777777" w:rsidR="009F7825" w:rsidRDefault="009F782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35AB1753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B9035" w14:textId="36A08EBD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Súprava je apyrogénna, netoxická, sterilná, určená k jednor</w:t>
            </w:r>
            <w:r w:rsidR="002E3F06">
              <w:rPr>
                <w:rFonts w:ascii="Calibri" w:hAnsi="Calibri" w:cs="Calibri"/>
                <w:color w:val="000000"/>
                <w:sz w:val="20"/>
                <w:szCs w:val="20"/>
              </w:rPr>
              <w:t>a</w:t>
            </w: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zovému použitiu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2EDF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43B9E8F3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A9DCB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Bez obsahu latexu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825C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6264C58A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A90D6" w14:textId="77777777" w:rsidR="00811727" w:rsidRDefault="00811727" w:rsidP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Ostrý prepichovací tŕň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446C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25342BE3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B24F6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Odvzdušňovací ventil s antibakteriálnym filtrom a uzatváraciou záklapkou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C571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5450C08E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460E8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Regulátor prietoku s kolieskom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7C06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06A830AE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7E147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Univerzálne zakončenie Luer-Lock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2488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78AD2D2C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02A52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Oba konce chránené krytkami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84F2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3AE45058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AFB87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Určená na podávanie infúznych roztokov z fliaš alebo vakov pôsobením gravitácie do žily pacienta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3E57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5F1D66E6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B1768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Balenie obsahuje fóliu zabraňujúcu rozmotaniu hadičky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F002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811727" w14:paraId="11E080A3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16E29" w14:textId="77777777" w:rsidR="00811727" w:rsidRDefault="00811727" w:rsidP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11727">
              <w:rPr>
                <w:rFonts w:ascii="Calibri" w:hAnsi="Calibri" w:cs="Calibri"/>
                <w:color w:val="000000"/>
                <w:sz w:val="20"/>
                <w:szCs w:val="20"/>
              </w:rPr>
              <w:t>Balenie: jednotlivo, sterilne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BDE2" w14:textId="77777777" w:rsidR="00811727" w:rsidRDefault="0081172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BD496F" w14:paraId="7D93C201" w14:textId="77777777" w:rsidTr="002C6C17">
        <w:trPr>
          <w:trHeight w:val="316"/>
        </w:trPr>
        <w:tc>
          <w:tcPr>
            <w:tcW w:w="8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3B8AA" w14:textId="77777777" w:rsidR="00BD496F" w:rsidRDefault="00BD496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D496F">
              <w:rPr>
                <w:rFonts w:ascii="Calibri" w:hAnsi="Calibri" w:cs="Calibri"/>
                <w:color w:val="000000"/>
                <w:sz w:val="20"/>
                <w:szCs w:val="20"/>
              </w:rPr>
              <w:t>Podľa platnej legislatívy majú zdravotnícke pomôcky triedy IIa sterilné povinnosť registrácie na ŠUKL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04E97" w14:textId="77777777" w:rsidR="00BD496F" w:rsidRDefault="00BD496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7027A327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BAAFEE3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134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2624"/>
        <w:gridCol w:w="3773"/>
        <w:gridCol w:w="3809"/>
      </w:tblGrid>
      <w:tr w:rsidR="003A43C5" w:rsidRPr="00093ECF" w14:paraId="03DFBB7A" w14:textId="77777777" w:rsidTr="001335D1">
        <w:trPr>
          <w:trHeight w:val="601"/>
        </w:trPr>
        <w:tc>
          <w:tcPr>
            <w:tcW w:w="1951" w:type="dxa"/>
            <w:tcBorders>
              <w:bottom w:val="single" w:sz="2" w:space="0" w:color="auto"/>
            </w:tcBorders>
            <w:vAlign w:val="center"/>
          </w:tcPr>
          <w:p w14:paraId="2A011DB6" w14:textId="0C94B7AB" w:rsidR="003A43C5" w:rsidRPr="00093ECF" w:rsidRDefault="002F6776" w:rsidP="009F782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Položka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22545ABD" w14:textId="77777777" w:rsidR="003A43C5" w:rsidRDefault="003A43C5" w:rsidP="009F7825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Počet ks</w:t>
            </w:r>
          </w:p>
          <w:p w14:paraId="07DDA164" w14:textId="20883CB4" w:rsidR="00176521" w:rsidRPr="00176521" w:rsidRDefault="00176521" w:rsidP="009F7825">
            <w:pPr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</w:pPr>
            <w:r w:rsidRPr="0017652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(na obdobie </w:t>
            </w:r>
            <w:r w:rsidR="00674F8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7</w:t>
            </w:r>
            <w:r w:rsidRPr="00176521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 xml:space="preserve"> mesiacov)</w:t>
            </w:r>
          </w:p>
        </w:tc>
        <w:tc>
          <w:tcPr>
            <w:tcW w:w="2624" w:type="dxa"/>
            <w:tcBorders>
              <w:bottom w:val="single" w:sz="2" w:space="0" w:color="auto"/>
            </w:tcBorders>
            <w:shd w:val="clear" w:color="auto" w:fill="auto"/>
          </w:tcPr>
          <w:p w14:paraId="5C853DBC" w14:textId="77777777" w:rsidR="003A43C5" w:rsidRDefault="003A43C5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Jednotková cena za ks bez DPH</w:t>
            </w:r>
          </w:p>
          <w:p w14:paraId="7E9E4F47" w14:textId="77777777" w:rsidR="003A43C5" w:rsidRPr="008F5ACA" w:rsidRDefault="008F5ACA" w:rsidP="008F5ACA">
            <w:pPr>
              <w:jc w:val="center"/>
              <w:rPr>
                <w:rFonts w:asciiTheme="minorHAnsi" w:hAnsiTheme="minorHAnsi" w:cstheme="minorHAnsi"/>
              </w:rPr>
            </w:pPr>
            <w:r w:rsidRPr="008F5ACA">
              <w:rPr>
                <w:rFonts w:asciiTheme="minorHAnsi" w:hAnsiTheme="minorHAnsi" w:cstheme="minorHAnsi"/>
              </w:rPr>
              <w:t xml:space="preserve">(zaokrúhlená na </w:t>
            </w:r>
            <w:r w:rsidRPr="008F5ACA">
              <w:rPr>
                <w:rFonts w:asciiTheme="minorHAnsi" w:hAnsiTheme="minorHAnsi" w:cstheme="minorHAnsi"/>
                <w:b/>
              </w:rPr>
              <w:t>max. 4</w:t>
            </w:r>
            <w:r w:rsidRPr="008F5ACA">
              <w:rPr>
                <w:rFonts w:asciiTheme="minorHAnsi" w:hAnsiTheme="minorHAnsi" w:cstheme="minorHAnsi"/>
              </w:rPr>
              <w:t xml:space="preserve"> desatinné miesta)</w:t>
            </w:r>
          </w:p>
        </w:tc>
        <w:tc>
          <w:tcPr>
            <w:tcW w:w="3773" w:type="dxa"/>
            <w:tcBorders>
              <w:bottom w:val="single" w:sz="2" w:space="0" w:color="auto"/>
            </w:tcBorders>
            <w:shd w:val="clear" w:color="auto" w:fill="auto"/>
          </w:tcPr>
          <w:p w14:paraId="1A544BE9" w14:textId="77777777" w:rsidR="003A43C5" w:rsidRDefault="003A43C5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Spolu bez DPH</w:t>
            </w:r>
          </w:p>
          <w:p w14:paraId="2EF0D986" w14:textId="77777777" w:rsidR="003A43C5" w:rsidRPr="00CC2D98" w:rsidRDefault="008F5ACA" w:rsidP="003A43C5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</w:t>
            </w:r>
            <w:r w:rsidRPr="008F5ACA">
              <w:rPr>
                <w:rFonts w:asciiTheme="minorHAnsi" w:hAnsiTheme="minorHAnsi" w:cstheme="minorHAnsi"/>
              </w:rPr>
              <w:t xml:space="preserve">zaokrúhlená </w:t>
            </w:r>
            <w:r w:rsidRPr="008F5ACA">
              <w:rPr>
                <w:rFonts w:asciiTheme="minorHAnsi" w:hAnsiTheme="minorHAnsi" w:cstheme="minorHAnsi"/>
                <w:b/>
              </w:rPr>
              <w:t>na 2</w:t>
            </w:r>
            <w:r w:rsidRPr="008F5ACA">
              <w:rPr>
                <w:rFonts w:asciiTheme="minorHAnsi" w:hAnsiTheme="minorHAnsi" w:cstheme="minorHAnsi"/>
              </w:rPr>
              <w:t xml:space="preserve"> desatinné miesta</w:t>
            </w:r>
            <w:r>
              <w:rPr>
                <w:rFonts w:asciiTheme="minorHAnsi" w:hAnsiTheme="minorHAnsi" w:cstheme="minorHAnsi"/>
                <w:b/>
              </w:rPr>
              <w:t>)</w:t>
            </w:r>
          </w:p>
        </w:tc>
        <w:tc>
          <w:tcPr>
            <w:tcW w:w="3809" w:type="dxa"/>
            <w:tcBorders>
              <w:bottom w:val="single" w:sz="2" w:space="0" w:color="auto"/>
            </w:tcBorders>
          </w:tcPr>
          <w:p w14:paraId="68D5C624" w14:textId="77777777" w:rsidR="003A43C5" w:rsidRDefault="003A43C5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Spolu s DPH</w:t>
            </w:r>
          </w:p>
          <w:p w14:paraId="6C1F3276" w14:textId="77777777" w:rsidR="003A43C5" w:rsidRDefault="008F5ACA" w:rsidP="002C6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</w:t>
            </w:r>
            <w:r w:rsidRPr="008F5ACA">
              <w:rPr>
                <w:rFonts w:asciiTheme="minorHAnsi" w:hAnsiTheme="minorHAnsi" w:cstheme="minorHAnsi"/>
              </w:rPr>
              <w:t xml:space="preserve">zaokrúhlená </w:t>
            </w:r>
            <w:r w:rsidRPr="008F5ACA">
              <w:rPr>
                <w:rFonts w:asciiTheme="minorHAnsi" w:hAnsiTheme="minorHAnsi" w:cstheme="minorHAnsi"/>
                <w:b/>
              </w:rPr>
              <w:t>na 2</w:t>
            </w:r>
            <w:r w:rsidRPr="008F5ACA">
              <w:rPr>
                <w:rFonts w:asciiTheme="minorHAnsi" w:hAnsiTheme="minorHAnsi" w:cstheme="minorHAnsi"/>
              </w:rPr>
              <w:t xml:space="preserve"> desatinné miesta</w:t>
            </w:r>
            <w:r>
              <w:rPr>
                <w:rFonts w:asciiTheme="minorHAnsi" w:hAnsiTheme="minorHAnsi" w:cstheme="minorHAnsi"/>
                <w:b/>
              </w:rPr>
              <w:t>)</w:t>
            </w:r>
          </w:p>
        </w:tc>
      </w:tr>
      <w:tr w:rsidR="003A43C5" w:rsidRPr="00093ECF" w14:paraId="22635E12" w14:textId="77777777" w:rsidTr="001335D1">
        <w:trPr>
          <w:trHeight w:val="601"/>
        </w:trPr>
        <w:tc>
          <w:tcPr>
            <w:tcW w:w="1951" w:type="dxa"/>
            <w:tcBorders>
              <w:top w:val="single" w:sz="2" w:space="0" w:color="auto"/>
              <w:bottom w:val="double" w:sz="4" w:space="0" w:color="auto"/>
            </w:tcBorders>
            <w:vAlign w:val="center"/>
          </w:tcPr>
          <w:p w14:paraId="3927EC4C" w14:textId="5933385B" w:rsidR="003A43C5" w:rsidRPr="00093ECF" w:rsidRDefault="003A43C5" w:rsidP="001335D1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172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Súprava </w:t>
            </w:r>
            <w:r w:rsidR="001335D1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  <w:r w:rsidRPr="00811727">
              <w:rPr>
                <w:rFonts w:asciiTheme="minorHAnsi" w:hAnsiTheme="minorHAnsi" w:cstheme="minorHAnsi"/>
                <w:b/>
                <w:sz w:val="22"/>
                <w:szCs w:val="22"/>
              </w:rPr>
              <w:t>nfúzna</w:t>
            </w:r>
            <w:r w:rsidR="004672C4">
              <w:rPr>
                <w:rFonts w:asciiTheme="minorHAnsi" w:hAnsiTheme="minorHAnsi" w:cstheme="minorHAnsi"/>
                <w:b/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top w:val="single" w:sz="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BA0E332" w14:textId="0DAE5786" w:rsidR="003A43C5" w:rsidRPr="001F3F9D" w:rsidRDefault="00BC5672" w:rsidP="00310595">
            <w:pPr>
              <w:jc w:val="righ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94 300</w:t>
            </w:r>
            <w:r w:rsidR="003A43C5" w:rsidRPr="002D215B">
              <w:rPr>
                <w:rFonts w:asciiTheme="minorHAnsi" w:hAnsiTheme="minorHAnsi" w:cstheme="minorHAnsi"/>
                <w:b/>
              </w:rPr>
              <w:t xml:space="preserve"> ks</w:t>
            </w:r>
          </w:p>
        </w:tc>
        <w:tc>
          <w:tcPr>
            <w:tcW w:w="2624" w:type="dxa"/>
            <w:tcBorders>
              <w:top w:val="single" w:sz="2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7638C8DB" w14:textId="77777777" w:rsidR="003A43C5" w:rsidRPr="00CC2D98" w:rsidRDefault="003A43C5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773" w:type="dxa"/>
            <w:tcBorders>
              <w:top w:val="single" w:sz="2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7B7E75A3" w14:textId="77777777" w:rsidR="003A43C5" w:rsidRPr="00CC2D98" w:rsidRDefault="003A43C5" w:rsidP="009F782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09" w:type="dxa"/>
            <w:tcBorders>
              <w:top w:val="single" w:sz="2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3D73E6A0" w14:textId="77777777" w:rsidR="003A43C5" w:rsidRPr="00CC2D98" w:rsidRDefault="003A43C5" w:rsidP="009F7825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22A34FAB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E341B47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00757F2" w14:textId="77777777" w:rsidR="00277D68" w:rsidRPr="00B1647F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Osoba oprávnená konať v mene uchádzača:     </w:t>
      </w:r>
    </w:p>
    <w:p w14:paraId="018F874E" w14:textId="77777777" w:rsidR="00277D68" w:rsidRPr="00B1647F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EB39A41" w14:textId="77777777" w:rsidR="00BC5672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</w:p>
    <w:p w14:paraId="7A466D29" w14:textId="7EDC4B2D" w:rsidR="00277D68" w:rsidRDefault="00BC5672" w:rsidP="00277D68">
      <w:pPr>
        <w:pStyle w:val="Bezriadkovani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77D68" w:rsidRPr="00B1647F">
        <w:rPr>
          <w:rFonts w:ascii="Arial" w:hAnsi="Arial" w:cs="Arial"/>
          <w:sz w:val="20"/>
          <w:szCs w:val="20"/>
        </w:rPr>
        <w:t xml:space="preserve"> ................................................................................         </w:t>
      </w:r>
    </w:p>
    <w:p w14:paraId="7AD6B614" w14:textId="77777777" w:rsidR="00DF1766" w:rsidRPr="00B1647F" w:rsidRDefault="00DF1766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2F92663" w14:textId="6A61F7CD" w:rsidR="00A73ECE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                   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  <w:t xml:space="preserve">   </w:t>
      </w:r>
      <w:r w:rsidRPr="00B1647F"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(meno, priezvisko, podpis)                                </w:t>
      </w:r>
    </w:p>
    <w:p w14:paraId="60D879E5" w14:textId="77777777" w:rsidR="00A73ECE" w:rsidRDefault="00A73ECE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50F6876D" w14:textId="77777777" w:rsidR="00DF1766" w:rsidRDefault="00DF1766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CB634BF" w14:textId="217F782C" w:rsidR="00277D68" w:rsidRPr="00BC5672" w:rsidRDefault="00DF1766" w:rsidP="00A73ECE">
      <w:pPr>
        <w:pStyle w:val="Bezriadkovani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Platnosť ponuky do </w:t>
      </w:r>
      <w:r w:rsidR="006F0545">
        <w:rPr>
          <w:rFonts w:ascii="Arial" w:hAnsi="Arial" w:cs="Arial"/>
          <w:sz w:val="20"/>
          <w:szCs w:val="20"/>
        </w:rPr>
        <w:t>3</w:t>
      </w:r>
      <w:r w:rsidR="001D0556">
        <w:rPr>
          <w:rFonts w:ascii="Arial" w:hAnsi="Arial" w:cs="Arial"/>
          <w:sz w:val="20"/>
          <w:szCs w:val="20"/>
        </w:rPr>
        <w:t>1</w:t>
      </w:r>
      <w:r w:rsidR="006F0545">
        <w:rPr>
          <w:rFonts w:ascii="Arial" w:hAnsi="Arial" w:cs="Arial"/>
          <w:sz w:val="20"/>
          <w:szCs w:val="20"/>
        </w:rPr>
        <w:t>.</w:t>
      </w:r>
      <w:r w:rsidR="00BC5672">
        <w:rPr>
          <w:rFonts w:ascii="Arial" w:hAnsi="Arial" w:cs="Arial"/>
          <w:sz w:val="20"/>
          <w:szCs w:val="20"/>
        </w:rPr>
        <w:t>10</w:t>
      </w:r>
      <w:r w:rsidR="006F0545">
        <w:rPr>
          <w:rFonts w:ascii="Arial" w:hAnsi="Arial" w:cs="Arial"/>
          <w:sz w:val="20"/>
          <w:szCs w:val="20"/>
        </w:rPr>
        <w:t>.20</w:t>
      </w:r>
      <w:r w:rsidR="001D0556">
        <w:rPr>
          <w:rFonts w:ascii="Arial" w:hAnsi="Arial" w:cs="Arial"/>
          <w:sz w:val="20"/>
          <w:szCs w:val="20"/>
        </w:rPr>
        <w:t>2</w:t>
      </w:r>
      <w:r w:rsidR="002E3F06">
        <w:rPr>
          <w:rFonts w:ascii="Arial" w:hAnsi="Arial" w:cs="Arial"/>
          <w:sz w:val="20"/>
          <w:szCs w:val="20"/>
        </w:rPr>
        <w:t>2</w:t>
      </w:r>
      <w:r w:rsidR="00277D68" w:rsidRPr="00B1647F">
        <w:rPr>
          <w:rFonts w:ascii="Arial" w:hAnsi="Arial" w:cs="Arial"/>
          <w:sz w:val="20"/>
          <w:szCs w:val="20"/>
        </w:rPr>
        <w:t xml:space="preserve">    </w:t>
      </w:r>
    </w:p>
    <w:sectPr w:rsidR="00277D68" w:rsidRPr="00BC5672" w:rsidSect="00277D6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68"/>
    <w:rsid w:val="00064EF9"/>
    <w:rsid w:val="000845D6"/>
    <w:rsid w:val="000B1C85"/>
    <w:rsid w:val="000E060C"/>
    <w:rsid w:val="001332F8"/>
    <w:rsid w:val="001335D1"/>
    <w:rsid w:val="00151922"/>
    <w:rsid w:val="00176521"/>
    <w:rsid w:val="001D0556"/>
    <w:rsid w:val="001F3F9D"/>
    <w:rsid w:val="00277D68"/>
    <w:rsid w:val="002C6C17"/>
    <w:rsid w:val="002D215B"/>
    <w:rsid w:val="002E3F06"/>
    <w:rsid w:val="002F6776"/>
    <w:rsid w:val="00310595"/>
    <w:rsid w:val="00325153"/>
    <w:rsid w:val="003341C1"/>
    <w:rsid w:val="003A43C5"/>
    <w:rsid w:val="004672C4"/>
    <w:rsid w:val="004720DD"/>
    <w:rsid w:val="004B0CA9"/>
    <w:rsid w:val="00521A77"/>
    <w:rsid w:val="00674F81"/>
    <w:rsid w:val="00685BBB"/>
    <w:rsid w:val="006D23DD"/>
    <w:rsid w:val="006E608F"/>
    <w:rsid w:val="006F0545"/>
    <w:rsid w:val="00707FEE"/>
    <w:rsid w:val="00764D0F"/>
    <w:rsid w:val="007D7781"/>
    <w:rsid w:val="007E13C8"/>
    <w:rsid w:val="007E4630"/>
    <w:rsid w:val="00811727"/>
    <w:rsid w:val="008205DF"/>
    <w:rsid w:val="00832692"/>
    <w:rsid w:val="008D121D"/>
    <w:rsid w:val="008F0ED4"/>
    <w:rsid w:val="008F5ACA"/>
    <w:rsid w:val="00906F8F"/>
    <w:rsid w:val="009F7825"/>
    <w:rsid w:val="00A15B02"/>
    <w:rsid w:val="00A73ECE"/>
    <w:rsid w:val="00AE4FCA"/>
    <w:rsid w:val="00B15CC7"/>
    <w:rsid w:val="00BC5672"/>
    <w:rsid w:val="00BD496F"/>
    <w:rsid w:val="00BE773A"/>
    <w:rsid w:val="00CC2D98"/>
    <w:rsid w:val="00CE2D52"/>
    <w:rsid w:val="00DC0ABF"/>
    <w:rsid w:val="00DF1766"/>
    <w:rsid w:val="00E62F3D"/>
    <w:rsid w:val="00E92AF2"/>
    <w:rsid w:val="00EB0436"/>
    <w:rsid w:val="00F37A1C"/>
    <w:rsid w:val="00FB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5AF1E"/>
  <w15:docId w15:val="{6B228241-BC5A-4862-A455-8DC6F057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7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59"/>
    <w:rsid w:val="00277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277D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Obstaravanie_Simona Gondžalová</cp:lastModifiedBy>
  <cp:revision>14</cp:revision>
  <cp:lastPrinted>2022-08-08T12:17:00Z</cp:lastPrinted>
  <dcterms:created xsi:type="dcterms:W3CDTF">2022-01-12T13:42:00Z</dcterms:created>
  <dcterms:modified xsi:type="dcterms:W3CDTF">2022-08-11T12:02:00Z</dcterms:modified>
</cp:coreProperties>
</file>