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24DAB" w14:textId="47119852" w:rsidR="00237ABD" w:rsidRPr="00342EF3" w:rsidRDefault="00237ABD" w:rsidP="002B52B3">
      <w:pPr>
        <w:pStyle w:val="Default"/>
        <w:spacing w:line="276" w:lineRule="auto"/>
        <w:jc w:val="center"/>
        <w:rPr>
          <w:rFonts w:ascii="Arial" w:eastAsia="Calibri" w:hAnsi="Arial" w:cs="Arial"/>
          <w:b/>
          <w:bCs/>
          <w:sz w:val="20"/>
          <w:szCs w:val="20"/>
          <w:lang w:eastAsia="sk-SK"/>
        </w:rPr>
      </w:pPr>
      <w:r w:rsidRPr="00342EF3">
        <w:rPr>
          <w:rFonts w:ascii="Arial" w:hAnsi="Arial" w:cs="Arial"/>
          <w:b/>
          <w:bCs/>
          <w:sz w:val="20"/>
          <w:szCs w:val="20"/>
        </w:rPr>
        <w:t xml:space="preserve">R Á </w:t>
      </w:r>
      <w:r w:rsidR="007231C4" w:rsidRPr="00342EF3">
        <w:rPr>
          <w:rFonts w:ascii="Arial" w:hAnsi="Arial" w:cs="Arial"/>
          <w:b/>
          <w:bCs/>
          <w:sz w:val="20"/>
          <w:szCs w:val="20"/>
        </w:rPr>
        <w:t xml:space="preserve">M C O V Á  </w:t>
      </w:r>
      <w:r w:rsidR="00241F8D" w:rsidRPr="00342EF3">
        <w:rPr>
          <w:rFonts w:ascii="Arial" w:hAnsi="Arial" w:cs="Arial"/>
          <w:b/>
          <w:bCs/>
          <w:sz w:val="20"/>
          <w:szCs w:val="20"/>
        </w:rPr>
        <w:t xml:space="preserve"> Z M L U V A</w:t>
      </w:r>
      <w:r w:rsidR="00F41105" w:rsidRPr="00342EF3">
        <w:rPr>
          <w:rFonts w:ascii="Arial" w:hAnsi="Arial" w:cs="Arial"/>
          <w:b/>
          <w:bCs/>
          <w:sz w:val="20"/>
          <w:szCs w:val="20"/>
        </w:rPr>
        <w:t> č. ..........</w:t>
      </w:r>
    </w:p>
    <w:p w14:paraId="6C4A5D9B" w14:textId="77777777" w:rsidR="00237ABD" w:rsidRPr="00342EF3" w:rsidRDefault="00237ABD" w:rsidP="002B52B3">
      <w:pPr>
        <w:autoSpaceDE w:val="0"/>
        <w:spacing w:after="0"/>
        <w:jc w:val="center"/>
        <w:rPr>
          <w:rFonts w:ascii="Arial" w:eastAsia="Calibri" w:hAnsi="Arial" w:cs="Arial"/>
          <w:b/>
          <w:bCs/>
          <w:sz w:val="20"/>
          <w:szCs w:val="20"/>
          <w:lang w:eastAsia="sk-SK"/>
        </w:rPr>
      </w:pPr>
    </w:p>
    <w:p w14:paraId="7BF5F4E6" w14:textId="77777777" w:rsidR="00D83326" w:rsidRPr="00342EF3" w:rsidRDefault="00237ABD" w:rsidP="002B52B3">
      <w:pPr>
        <w:autoSpaceDE w:val="0"/>
        <w:spacing w:after="0"/>
        <w:jc w:val="center"/>
        <w:rPr>
          <w:rFonts w:ascii="Arial" w:eastAsia="Calibri" w:hAnsi="Arial" w:cs="Arial"/>
          <w:b/>
          <w:bCs/>
          <w:sz w:val="20"/>
          <w:szCs w:val="20"/>
          <w:lang w:eastAsia="sk-SK"/>
        </w:rPr>
      </w:pPr>
      <w:r w:rsidRPr="00342EF3">
        <w:rPr>
          <w:rFonts w:ascii="Arial" w:eastAsia="Calibri" w:hAnsi="Arial" w:cs="Arial"/>
          <w:b/>
          <w:bCs/>
          <w:sz w:val="20"/>
          <w:szCs w:val="20"/>
          <w:lang w:eastAsia="sk-SK"/>
        </w:rPr>
        <w:t xml:space="preserve">uzavretá v zmysle § 269 ods. 2 </w:t>
      </w:r>
      <w:r w:rsidR="00241F8D" w:rsidRPr="00342EF3">
        <w:rPr>
          <w:rFonts w:ascii="Arial" w:eastAsia="Calibri" w:hAnsi="Arial" w:cs="Arial"/>
          <w:b/>
          <w:bCs/>
          <w:sz w:val="20"/>
          <w:szCs w:val="20"/>
          <w:lang w:eastAsia="sk-SK"/>
        </w:rPr>
        <w:t xml:space="preserve">a § 409 </w:t>
      </w:r>
      <w:r w:rsidRPr="00342EF3">
        <w:rPr>
          <w:rFonts w:ascii="Arial" w:eastAsia="Calibri" w:hAnsi="Arial" w:cs="Arial"/>
          <w:b/>
          <w:bCs/>
          <w:sz w:val="20"/>
          <w:szCs w:val="20"/>
          <w:lang w:eastAsia="sk-SK"/>
        </w:rPr>
        <w:t xml:space="preserve">zákona č. 513/1991 Zb. Obchodný zákonník </w:t>
      </w:r>
    </w:p>
    <w:p w14:paraId="25C1037B" w14:textId="77777777" w:rsidR="00237ABD" w:rsidRPr="00342EF3" w:rsidRDefault="00237ABD" w:rsidP="002B52B3">
      <w:pPr>
        <w:autoSpaceDE w:val="0"/>
        <w:spacing w:after="0"/>
        <w:jc w:val="center"/>
        <w:rPr>
          <w:rFonts w:ascii="Arial" w:eastAsia="Calibri" w:hAnsi="Arial" w:cs="Arial"/>
          <w:b/>
          <w:bCs/>
          <w:sz w:val="20"/>
          <w:szCs w:val="20"/>
          <w:lang w:eastAsia="sk-SK"/>
        </w:rPr>
      </w:pPr>
      <w:r w:rsidRPr="00342EF3">
        <w:rPr>
          <w:rFonts w:ascii="Arial" w:eastAsia="Calibri" w:hAnsi="Arial" w:cs="Arial"/>
          <w:b/>
          <w:bCs/>
          <w:sz w:val="20"/>
          <w:szCs w:val="20"/>
          <w:lang w:eastAsia="sk-SK"/>
        </w:rPr>
        <w:t>v</w:t>
      </w:r>
      <w:r w:rsidR="00D83326" w:rsidRPr="00342EF3">
        <w:rPr>
          <w:rFonts w:ascii="Arial" w:eastAsia="Calibri" w:hAnsi="Arial" w:cs="Arial"/>
          <w:b/>
          <w:bCs/>
          <w:sz w:val="20"/>
          <w:szCs w:val="20"/>
          <w:lang w:eastAsia="sk-SK"/>
        </w:rPr>
        <w:t> </w:t>
      </w:r>
      <w:r w:rsidRPr="00342EF3">
        <w:rPr>
          <w:rFonts w:ascii="Arial" w:eastAsia="Calibri" w:hAnsi="Arial" w:cs="Arial"/>
          <w:b/>
          <w:bCs/>
          <w:sz w:val="20"/>
          <w:szCs w:val="20"/>
          <w:lang w:eastAsia="sk-SK"/>
        </w:rPr>
        <w:t>znení</w:t>
      </w:r>
      <w:r w:rsidR="00D83326" w:rsidRPr="00342EF3">
        <w:rPr>
          <w:rFonts w:ascii="Arial" w:eastAsia="Calibri" w:hAnsi="Arial" w:cs="Arial"/>
          <w:b/>
          <w:bCs/>
          <w:sz w:val="20"/>
          <w:szCs w:val="20"/>
          <w:lang w:eastAsia="sk-SK"/>
        </w:rPr>
        <w:t xml:space="preserve"> neskorších predpisov</w:t>
      </w:r>
    </w:p>
    <w:p w14:paraId="78AF5D1F" w14:textId="77777777" w:rsidR="00237ABD" w:rsidRPr="00342EF3" w:rsidRDefault="008C10C0" w:rsidP="002B52B3">
      <w:pPr>
        <w:autoSpaceDE w:val="0"/>
        <w:spacing w:after="0"/>
        <w:jc w:val="center"/>
        <w:rPr>
          <w:rFonts w:ascii="Arial" w:eastAsia="Calibri" w:hAnsi="Arial" w:cs="Arial"/>
          <w:sz w:val="20"/>
          <w:szCs w:val="20"/>
          <w:lang w:eastAsia="sk-SK"/>
        </w:rPr>
      </w:pPr>
      <w:r w:rsidRPr="00342EF3">
        <w:rPr>
          <w:rFonts w:ascii="Arial" w:eastAsia="Calibri" w:hAnsi="Arial" w:cs="Arial"/>
          <w:b/>
          <w:bCs/>
          <w:sz w:val="20"/>
          <w:szCs w:val="20"/>
          <w:lang w:eastAsia="sk-SK"/>
        </w:rPr>
        <w:t xml:space="preserve"> (ďalej </w:t>
      </w:r>
      <w:r w:rsidR="00241F8D" w:rsidRPr="00342EF3">
        <w:rPr>
          <w:rFonts w:ascii="Arial" w:eastAsia="Calibri" w:hAnsi="Arial" w:cs="Arial"/>
          <w:b/>
          <w:bCs/>
          <w:sz w:val="20"/>
          <w:szCs w:val="20"/>
          <w:lang w:eastAsia="sk-SK"/>
        </w:rPr>
        <w:t xml:space="preserve">ako </w:t>
      </w:r>
      <w:r w:rsidR="005E5FC7" w:rsidRPr="00342EF3">
        <w:rPr>
          <w:rFonts w:ascii="Arial" w:eastAsia="Calibri" w:hAnsi="Arial" w:cs="Arial"/>
          <w:b/>
          <w:bCs/>
          <w:sz w:val="20"/>
          <w:szCs w:val="20"/>
          <w:lang w:eastAsia="sk-SK"/>
        </w:rPr>
        <w:t>„</w:t>
      </w:r>
      <w:r w:rsidR="00241F8D" w:rsidRPr="00342EF3">
        <w:rPr>
          <w:rFonts w:ascii="Arial" w:eastAsia="Calibri" w:hAnsi="Arial" w:cs="Arial"/>
          <w:b/>
          <w:bCs/>
          <w:sz w:val="20"/>
          <w:szCs w:val="20"/>
          <w:lang w:eastAsia="sk-SK"/>
        </w:rPr>
        <w:t>Z</w:t>
      </w:r>
      <w:r w:rsidR="005E5FC7" w:rsidRPr="00342EF3">
        <w:rPr>
          <w:rFonts w:ascii="Arial" w:eastAsia="Calibri" w:hAnsi="Arial" w:cs="Arial"/>
          <w:b/>
          <w:bCs/>
          <w:sz w:val="20"/>
          <w:szCs w:val="20"/>
          <w:lang w:eastAsia="sk-SK"/>
        </w:rPr>
        <w:t>mluva“</w:t>
      </w:r>
      <w:r w:rsidR="00237ABD" w:rsidRPr="00342EF3">
        <w:rPr>
          <w:rFonts w:ascii="Arial" w:eastAsia="Calibri" w:hAnsi="Arial" w:cs="Arial"/>
          <w:b/>
          <w:bCs/>
          <w:sz w:val="20"/>
          <w:szCs w:val="20"/>
          <w:lang w:eastAsia="sk-SK"/>
        </w:rPr>
        <w:t>)</w:t>
      </w:r>
    </w:p>
    <w:p w14:paraId="7A946D7D" w14:textId="646BB6C3" w:rsidR="00237ABD" w:rsidRDefault="00237ABD" w:rsidP="002B52B3">
      <w:pPr>
        <w:autoSpaceDE w:val="0"/>
        <w:spacing w:after="0"/>
        <w:rPr>
          <w:rFonts w:ascii="Arial" w:eastAsia="Calibri" w:hAnsi="Arial" w:cs="Arial"/>
          <w:sz w:val="20"/>
          <w:szCs w:val="20"/>
          <w:lang w:eastAsia="sk-SK"/>
        </w:rPr>
      </w:pPr>
    </w:p>
    <w:p w14:paraId="134F3B9F" w14:textId="77777777" w:rsidR="002B52B3" w:rsidRPr="00342EF3" w:rsidRDefault="002B52B3" w:rsidP="002B52B3">
      <w:pPr>
        <w:autoSpaceDE w:val="0"/>
        <w:spacing w:after="0"/>
        <w:rPr>
          <w:rFonts w:ascii="Arial" w:eastAsia="Calibri" w:hAnsi="Arial" w:cs="Arial"/>
          <w:sz w:val="20"/>
          <w:szCs w:val="20"/>
          <w:lang w:eastAsia="sk-SK"/>
        </w:rPr>
      </w:pPr>
    </w:p>
    <w:p w14:paraId="2B393EBC" w14:textId="77777777" w:rsidR="00237ABD" w:rsidRPr="00342EF3" w:rsidRDefault="00717751" w:rsidP="002B52B3">
      <w:pPr>
        <w:autoSpaceDE w:val="0"/>
        <w:spacing w:after="0"/>
        <w:jc w:val="center"/>
        <w:rPr>
          <w:rFonts w:ascii="Arial" w:eastAsia="Calibri" w:hAnsi="Arial" w:cs="Arial"/>
          <w:b/>
          <w:sz w:val="20"/>
          <w:szCs w:val="20"/>
          <w:lang w:eastAsia="sk-SK"/>
        </w:rPr>
      </w:pPr>
      <w:r w:rsidRPr="00342EF3">
        <w:rPr>
          <w:rFonts w:ascii="Arial" w:eastAsia="Calibri" w:hAnsi="Arial" w:cs="Arial"/>
          <w:b/>
          <w:sz w:val="20"/>
          <w:szCs w:val="20"/>
          <w:lang w:eastAsia="sk-SK"/>
        </w:rPr>
        <w:t>Článok I.</w:t>
      </w:r>
    </w:p>
    <w:p w14:paraId="4E28828B" w14:textId="77777777" w:rsidR="00237ABD" w:rsidRPr="00342EF3" w:rsidRDefault="00237ABD" w:rsidP="002B52B3">
      <w:pPr>
        <w:autoSpaceDE w:val="0"/>
        <w:spacing w:after="0"/>
        <w:jc w:val="center"/>
        <w:rPr>
          <w:rFonts w:ascii="Arial" w:hAnsi="Arial" w:cs="Arial"/>
          <w:b/>
          <w:sz w:val="20"/>
          <w:szCs w:val="20"/>
        </w:rPr>
      </w:pPr>
      <w:r w:rsidRPr="00342EF3">
        <w:rPr>
          <w:rFonts w:ascii="Arial" w:eastAsia="Calibri" w:hAnsi="Arial" w:cs="Arial"/>
          <w:b/>
          <w:bCs/>
          <w:sz w:val="20"/>
          <w:szCs w:val="20"/>
          <w:lang w:eastAsia="sk-SK"/>
        </w:rPr>
        <w:t>Zmluvné strany</w:t>
      </w:r>
    </w:p>
    <w:p w14:paraId="0324FCF2" w14:textId="77777777" w:rsidR="00237ABD" w:rsidRPr="00342EF3" w:rsidRDefault="00237ABD" w:rsidP="00342EF3">
      <w:pPr>
        <w:spacing w:after="120"/>
        <w:rPr>
          <w:rFonts w:ascii="Arial" w:hAnsi="Arial" w:cs="Arial"/>
          <w:b/>
          <w:sz w:val="20"/>
          <w:szCs w:val="20"/>
        </w:rPr>
      </w:pPr>
    </w:p>
    <w:p w14:paraId="77A8C502" w14:textId="77777777" w:rsidR="008F43C5" w:rsidRPr="00342EF3" w:rsidRDefault="008F43C5" w:rsidP="002B52B3">
      <w:pPr>
        <w:spacing w:after="0"/>
        <w:rPr>
          <w:rFonts w:ascii="Arial" w:hAnsi="Arial" w:cs="Arial"/>
          <w:b/>
          <w:sz w:val="20"/>
          <w:szCs w:val="20"/>
        </w:rPr>
      </w:pPr>
      <w:r w:rsidRPr="00342EF3">
        <w:rPr>
          <w:rFonts w:ascii="Arial" w:hAnsi="Arial" w:cs="Arial"/>
          <w:b/>
          <w:sz w:val="20"/>
          <w:szCs w:val="20"/>
        </w:rPr>
        <w:t>1.Kupujúci:</w:t>
      </w:r>
    </w:p>
    <w:p w14:paraId="209AE619" w14:textId="77777777" w:rsidR="008F43C5" w:rsidRPr="00342EF3" w:rsidRDefault="008F43C5" w:rsidP="002B52B3">
      <w:pPr>
        <w:spacing w:after="0"/>
        <w:rPr>
          <w:rFonts w:ascii="Arial" w:hAnsi="Arial" w:cs="Arial"/>
          <w:b/>
          <w:sz w:val="20"/>
          <w:szCs w:val="20"/>
        </w:rPr>
      </w:pPr>
    </w:p>
    <w:p w14:paraId="717A1709" w14:textId="77777777" w:rsidR="008F43C5" w:rsidRPr="00342EF3" w:rsidRDefault="008F43C5" w:rsidP="002B52B3">
      <w:pPr>
        <w:spacing w:after="0"/>
        <w:rPr>
          <w:rFonts w:ascii="Arial" w:hAnsi="Arial" w:cs="Arial"/>
          <w:b/>
          <w:sz w:val="20"/>
          <w:szCs w:val="20"/>
        </w:rPr>
      </w:pPr>
      <w:r w:rsidRPr="00342EF3">
        <w:rPr>
          <w:rFonts w:ascii="Arial" w:hAnsi="Arial" w:cs="Arial"/>
          <w:sz w:val="20"/>
          <w:szCs w:val="20"/>
        </w:rPr>
        <w:t>obchodné meno:</w:t>
      </w:r>
      <w:r w:rsidRPr="00342EF3">
        <w:rPr>
          <w:rFonts w:ascii="Arial" w:hAnsi="Arial" w:cs="Arial"/>
          <w:sz w:val="20"/>
          <w:szCs w:val="20"/>
        </w:rPr>
        <w:tab/>
      </w:r>
      <w:r w:rsidRPr="00342EF3">
        <w:rPr>
          <w:rFonts w:ascii="Arial" w:hAnsi="Arial" w:cs="Arial"/>
          <w:sz w:val="20"/>
          <w:szCs w:val="20"/>
        </w:rPr>
        <w:tab/>
      </w:r>
      <w:r w:rsidRPr="00342EF3">
        <w:rPr>
          <w:rFonts w:ascii="Arial" w:hAnsi="Arial" w:cs="Arial"/>
          <w:b/>
          <w:sz w:val="20"/>
          <w:szCs w:val="20"/>
        </w:rPr>
        <w:t>Fakultná nemocnica s poliklinikou Nové Zámky</w:t>
      </w:r>
    </w:p>
    <w:p w14:paraId="73D298D2" w14:textId="77777777" w:rsidR="008F43C5" w:rsidRPr="00342EF3" w:rsidRDefault="008F43C5" w:rsidP="002B52B3">
      <w:pPr>
        <w:spacing w:after="0"/>
        <w:rPr>
          <w:rFonts w:ascii="Arial" w:hAnsi="Arial" w:cs="Arial"/>
          <w:sz w:val="20"/>
          <w:szCs w:val="20"/>
        </w:rPr>
      </w:pPr>
      <w:r w:rsidRPr="00342EF3">
        <w:rPr>
          <w:rFonts w:ascii="Arial" w:hAnsi="Arial" w:cs="Arial"/>
          <w:sz w:val="20"/>
          <w:szCs w:val="20"/>
        </w:rPr>
        <w:t>právna forma:</w:t>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t>príspevková organizácia</w:t>
      </w:r>
    </w:p>
    <w:p w14:paraId="713DA77F" w14:textId="0261D5EE" w:rsidR="008F43C5" w:rsidRPr="00342EF3" w:rsidRDefault="008F43C5" w:rsidP="002B52B3">
      <w:pPr>
        <w:spacing w:after="0"/>
        <w:rPr>
          <w:rFonts w:ascii="Arial" w:hAnsi="Arial" w:cs="Arial"/>
          <w:sz w:val="20"/>
          <w:szCs w:val="20"/>
        </w:rPr>
      </w:pPr>
      <w:r w:rsidRPr="00342EF3">
        <w:rPr>
          <w:rFonts w:ascii="Arial" w:hAnsi="Arial" w:cs="Arial"/>
          <w:sz w:val="20"/>
          <w:szCs w:val="20"/>
        </w:rPr>
        <w:t>sídlo:</w:t>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t xml:space="preserve">Slovenská ulica </w:t>
      </w:r>
      <w:r w:rsidR="00E02F69">
        <w:rPr>
          <w:rFonts w:ascii="Arial" w:hAnsi="Arial" w:cs="Arial"/>
          <w:sz w:val="20"/>
          <w:szCs w:val="20"/>
        </w:rPr>
        <w:t>5587/</w:t>
      </w:r>
      <w:r w:rsidRPr="00342EF3">
        <w:rPr>
          <w:rFonts w:ascii="Arial" w:hAnsi="Arial" w:cs="Arial"/>
          <w:sz w:val="20"/>
          <w:szCs w:val="20"/>
        </w:rPr>
        <w:t>11 A, 940 34 Nové Zámky</w:t>
      </w:r>
    </w:p>
    <w:p w14:paraId="654FB30A" w14:textId="77777777" w:rsidR="008F43C5" w:rsidRPr="00342EF3" w:rsidRDefault="008F43C5" w:rsidP="002B52B3">
      <w:pPr>
        <w:spacing w:after="0"/>
        <w:rPr>
          <w:rFonts w:ascii="Arial" w:hAnsi="Arial" w:cs="Arial"/>
          <w:sz w:val="20"/>
          <w:szCs w:val="20"/>
        </w:rPr>
      </w:pPr>
      <w:bookmarkStart w:id="0" w:name="_Hlk99955108"/>
      <w:r w:rsidRPr="00342EF3">
        <w:rPr>
          <w:rFonts w:ascii="Arial" w:hAnsi="Arial" w:cs="Arial"/>
          <w:sz w:val="20"/>
          <w:szCs w:val="20"/>
        </w:rPr>
        <w:t>v mene ktorého podpisujú:</w:t>
      </w:r>
      <w:bookmarkEnd w:id="0"/>
      <w:r w:rsidRPr="00342EF3">
        <w:rPr>
          <w:rFonts w:ascii="Arial" w:hAnsi="Arial" w:cs="Arial"/>
          <w:sz w:val="20"/>
          <w:szCs w:val="20"/>
        </w:rPr>
        <w:tab/>
        <w:t xml:space="preserve">MUDr. Karol Hajnovič – riaditeľ </w:t>
      </w:r>
    </w:p>
    <w:p w14:paraId="3D9462DF" w14:textId="77777777" w:rsidR="008F43C5" w:rsidRPr="00342EF3" w:rsidRDefault="008F43C5" w:rsidP="002B52B3">
      <w:pPr>
        <w:spacing w:after="0"/>
        <w:rPr>
          <w:rFonts w:ascii="Arial" w:hAnsi="Arial" w:cs="Arial"/>
          <w:sz w:val="20"/>
          <w:szCs w:val="20"/>
        </w:rPr>
      </w:pPr>
      <w:r w:rsidRPr="00342EF3">
        <w:rPr>
          <w:rFonts w:ascii="Arial" w:hAnsi="Arial" w:cs="Arial"/>
          <w:sz w:val="20"/>
          <w:szCs w:val="20"/>
        </w:rPr>
        <w:t>IČO:</w:t>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t>17336112</w:t>
      </w:r>
    </w:p>
    <w:p w14:paraId="00A1CF7F" w14:textId="77777777" w:rsidR="008F43C5" w:rsidRPr="00342EF3" w:rsidRDefault="008F43C5" w:rsidP="002B52B3">
      <w:pPr>
        <w:spacing w:after="0"/>
        <w:rPr>
          <w:rFonts w:ascii="Arial" w:hAnsi="Arial" w:cs="Arial"/>
          <w:sz w:val="20"/>
          <w:szCs w:val="20"/>
        </w:rPr>
      </w:pPr>
      <w:r w:rsidRPr="00342EF3">
        <w:rPr>
          <w:rFonts w:ascii="Arial" w:hAnsi="Arial" w:cs="Arial"/>
          <w:sz w:val="20"/>
          <w:szCs w:val="20"/>
        </w:rPr>
        <w:t xml:space="preserve">DIČ: </w:t>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t xml:space="preserve">2021068324 </w:t>
      </w:r>
    </w:p>
    <w:p w14:paraId="5AA1DD61" w14:textId="77777777" w:rsidR="008F43C5" w:rsidRPr="00342EF3" w:rsidRDefault="008F43C5" w:rsidP="002B52B3">
      <w:pPr>
        <w:spacing w:after="0"/>
        <w:rPr>
          <w:rFonts w:ascii="Arial" w:hAnsi="Arial" w:cs="Arial"/>
          <w:sz w:val="20"/>
          <w:szCs w:val="20"/>
        </w:rPr>
      </w:pPr>
      <w:r w:rsidRPr="00342EF3">
        <w:rPr>
          <w:rFonts w:ascii="Arial" w:hAnsi="Arial" w:cs="Arial"/>
          <w:sz w:val="20"/>
          <w:szCs w:val="20"/>
        </w:rPr>
        <w:t>IČ DPH:</w:t>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t xml:space="preserve">SK2021068324 </w:t>
      </w:r>
    </w:p>
    <w:p w14:paraId="0EB6AC75" w14:textId="77777777" w:rsidR="008F43C5" w:rsidRPr="00342EF3" w:rsidRDefault="008F43C5" w:rsidP="002B52B3">
      <w:pPr>
        <w:spacing w:after="0"/>
        <w:rPr>
          <w:rFonts w:ascii="Arial" w:hAnsi="Arial" w:cs="Arial"/>
          <w:bCs/>
          <w:sz w:val="20"/>
          <w:szCs w:val="20"/>
        </w:rPr>
      </w:pPr>
      <w:r w:rsidRPr="00342EF3">
        <w:rPr>
          <w:rFonts w:ascii="Arial" w:hAnsi="Arial" w:cs="Arial"/>
          <w:sz w:val="20"/>
          <w:szCs w:val="20"/>
        </w:rPr>
        <w:t>bankové spojenie:</w:t>
      </w:r>
      <w:r w:rsidRPr="00342EF3">
        <w:rPr>
          <w:rFonts w:ascii="Arial" w:hAnsi="Arial" w:cs="Arial"/>
          <w:sz w:val="20"/>
          <w:szCs w:val="20"/>
        </w:rPr>
        <w:tab/>
      </w:r>
      <w:r w:rsidRPr="00342EF3">
        <w:rPr>
          <w:rFonts w:ascii="Arial" w:hAnsi="Arial" w:cs="Arial"/>
          <w:sz w:val="20"/>
          <w:szCs w:val="20"/>
        </w:rPr>
        <w:tab/>
        <w:t>Štátna pokladnica</w:t>
      </w:r>
    </w:p>
    <w:p w14:paraId="1102B7C2" w14:textId="77777777" w:rsidR="008F43C5" w:rsidRPr="00342EF3" w:rsidRDefault="008F43C5" w:rsidP="002B52B3">
      <w:pPr>
        <w:pStyle w:val="Odsekzoznamu"/>
        <w:spacing w:line="276" w:lineRule="auto"/>
        <w:ind w:left="0"/>
        <w:jc w:val="both"/>
        <w:rPr>
          <w:rFonts w:ascii="Arial" w:hAnsi="Arial" w:cs="Arial"/>
        </w:rPr>
      </w:pPr>
      <w:r w:rsidRPr="00342EF3">
        <w:rPr>
          <w:rFonts w:ascii="Arial" w:hAnsi="Arial" w:cs="Arial"/>
          <w:bCs/>
        </w:rPr>
        <w:t>medzinárodný kód banky (BIC):</w:t>
      </w:r>
      <w:r w:rsidRPr="00342EF3">
        <w:rPr>
          <w:rFonts w:ascii="Arial" w:hAnsi="Arial" w:cs="Arial"/>
          <w:bCs/>
        </w:rPr>
        <w:tab/>
        <w:t>SPSRSKBA</w:t>
      </w:r>
    </w:p>
    <w:p w14:paraId="30504A3F" w14:textId="77777777" w:rsidR="008F43C5" w:rsidRPr="00342EF3" w:rsidRDefault="008F43C5" w:rsidP="002B52B3">
      <w:pPr>
        <w:pStyle w:val="Odsekzoznamu"/>
        <w:spacing w:line="276" w:lineRule="auto"/>
        <w:ind w:left="0"/>
        <w:jc w:val="both"/>
        <w:rPr>
          <w:rFonts w:ascii="Arial" w:hAnsi="Arial" w:cs="Arial"/>
          <w:bCs/>
        </w:rPr>
      </w:pPr>
      <w:r w:rsidRPr="00342EF3">
        <w:rPr>
          <w:rFonts w:ascii="Arial" w:hAnsi="Arial" w:cs="Arial"/>
        </w:rPr>
        <w:t>číslo účtu v tvare IBAN:</w:t>
      </w:r>
      <w:r w:rsidRPr="00342EF3">
        <w:rPr>
          <w:rFonts w:ascii="Arial" w:hAnsi="Arial" w:cs="Arial"/>
        </w:rPr>
        <w:tab/>
      </w:r>
      <w:r w:rsidRPr="00342EF3">
        <w:rPr>
          <w:rFonts w:ascii="Arial" w:hAnsi="Arial" w:cs="Arial"/>
        </w:rPr>
        <w:tab/>
        <w:t>SK88 8180 0000 0070 0054 0295</w:t>
      </w:r>
    </w:p>
    <w:p w14:paraId="33827140" w14:textId="4961C830" w:rsidR="00237ABD" w:rsidRPr="00342EF3" w:rsidRDefault="008F43C5" w:rsidP="002B52B3">
      <w:pPr>
        <w:spacing w:after="0"/>
        <w:ind w:left="2832" w:hanging="2832"/>
        <w:rPr>
          <w:rFonts w:ascii="Arial" w:hAnsi="Arial" w:cs="Arial"/>
          <w:sz w:val="20"/>
          <w:szCs w:val="20"/>
        </w:rPr>
      </w:pPr>
      <w:r w:rsidRPr="00342EF3">
        <w:rPr>
          <w:rFonts w:ascii="Arial" w:hAnsi="Arial" w:cs="Arial"/>
          <w:sz w:val="20"/>
          <w:szCs w:val="20"/>
        </w:rPr>
        <w:t xml:space="preserve">zapísaný v: </w:t>
      </w:r>
      <w:r w:rsidRPr="00342EF3">
        <w:rPr>
          <w:rFonts w:ascii="Arial" w:hAnsi="Arial" w:cs="Arial"/>
          <w:sz w:val="20"/>
          <w:szCs w:val="20"/>
        </w:rPr>
        <w:tab/>
        <w:t>register organizácií vedený Štatistickým úradom Slovenskej       republiky a živnostenský register Okresného úradu Nové Zámky pod č. 404-9729</w:t>
      </w:r>
    </w:p>
    <w:p w14:paraId="2E3F7E17" w14:textId="1B2D5AD0" w:rsidR="00237ABD" w:rsidRPr="00342EF3" w:rsidRDefault="008C1600" w:rsidP="002B52B3">
      <w:pPr>
        <w:spacing w:after="0"/>
        <w:rPr>
          <w:rFonts w:ascii="Arial" w:hAnsi="Arial" w:cs="Arial"/>
          <w:sz w:val="20"/>
          <w:szCs w:val="20"/>
        </w:rPr>
      </w:pPr>
      <w:r w:rsidRPr="00342EF3">
        <w:rPr>
          <w:rFonts w:ascii="Arial" w:hAnsi="Arial" w:cs="Arial"/>
          <w:sz w:val="20"/>
          <w:szCs w:val="20"/>
        </w:rPr>
        <w:t>(</w:t>
      </w:r>
      <w:r w:rsidR="00237ABD" w:rsidRPr="00342EF3">
        <w:rPr>
          <w:rFonts w:ascii="Arial" w:hAnsi="Arial" w:cs="Arial"/>
          <w:sz w:val="20"/>
          <w:szCs w:val="20"/>
        </w:rPr>
        <w:t>ďalej len „</w:t>
      </w:r>
      <w:r w:rsidR="00237ABD" w:rsidRPr="00342EF3">
        <w:rPr>
          <w:rFonts w:ascii="Arial" w:hAnsi="Arial" w:cs="Arial"/>
          <w:b/>
          <w:bCs/>
          <w:sz w:val="20"/>
          <w:szCs w:val="20"/>
        </w:rPr>
        <w:t>kupujúci</w:t>
      </w:r>
      <w:r w:rsidR="00237ABD" w:rsidRPr="00342EF3">
        <w:rPr>
          <w:rFonts w:ascii="Arial" w:hAnsi="Arial" w:cs="Arial"/>
          <w:sz w:val="20"/>
          <w:szCs w:val="20"/>
        </w:rPr>
        <w:t>“</w:t>
      </w:r>
      <w:r w:rsidRPr="00342EF3">
        <w:rPr>
          <w:rFonts w:ascii="Arial" w:hAnsi="Arial" w:cs="Arial"/>
          <w:sz w:val="20"/>
          <w:szCs w:val="20"/>
        </w:rPr>
        <w:t>)</w:t>
      </w:r>
    </w:p>
    <w:p w14:paraId="08C6C040" w14:textId="77777777" w:rsidR="002B52B3" w:rsidRDefault="002B52B3" w:rsidP="002B52B3">
      <w:pPr>
        <w:spacing w:after="0"/>
        <w:rPr>
          <w:rFonts w:ascii="Arial" w:hAnsi="Arial" w:cs="Arial"/>
          <w:sz w:val="20"/>
          <w:szCs w:val="20"/>
        </w:rPr>
      </w:pPr>
    </w:p>
    <w:p w14:paraId="54D50A07" w14:textId="59F0DFCE" w:rsidR="00237ABD" w:rsidRPr="00342EF3" w:rsidRDefault="00237ABD" w:rsidP="002B52B3">
      <w:pPr>
        <w:spacing w:after="0"/>
        <w:rPr>
          <w:rFonts w:ascii="Arial" w:hAnsi="Arial" w:cs="Arial"/>
          <w:b/>
          <w:sz w:val="20"/>
          <w:szCs w:val="20"/>
        </w:rPr>
      </w:pPr>
      <w:r w:rsidRPr="00342EF3">
        <w:rPr>
          <w:rFonts w:ascii="Arial" w:hAnsi="Arial" w:cs="Arial"/>
          <w:sz w:val="20"/>
          <w:szCs w:val="20"/>
        </w:rPr>
        <w:t>a</w:t>
      </w:r>
    </w:p>
    <w:p w14:paraId="0BEE87F0" w14:textId="77777777" w:rsidR="00237ABD" w:rsidRPr="00342EF3" w:rsidRDefault="00237ABD" w:rsidP="002B52B3">
      <w:pPr>
        <w:spacing w:after="0"/>
        <w:rPr>
          <w:rFonts w:ascii="Arial" w:hAnsi="Arial" w:cs="Arial"/>
          <w:b/>
          <w:sz w:val="20"/>
          <w:szCs w:val="20"/>
        </w:rPr>
      </w:pPr>
    </w:p>
    <w:p w14:paraId="58E1AA0C" w14:textId="748F2EC1"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obchodné meno: </w:t>
      </w:r>
      <w:r w:rsidR="008C1600" w:rsidRPr="00342EF3">
        <w:rPr>
          <w:rFonts w:ascii="Arial" w:hAnsi="Arial" w:cs="Arial"/>
          <w:color w:val="auto"/>
          <w:sz w:val="20"/>
          <w:szCs w:val="20"/>
        </w:rPr>
        <w:t xml:space="preserve">                       </w:t>
      </w:r>
    </w:p>
    <w:p w14:paraId="64458079" w14:textId="3401A2C4"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sídlo: </w:t>
      </w:r>
      <w:r w:rsidR="008C1600" w:rsidRPr="00342EF3">
        <w:rPr>
          <w:rFonts w:ascii="Arial" w:hAnsi="Arial" w:cs="Arial"/>
          <w:color w:val="auto"/>
          <w:sz w:val="20"/>
          <w:szCs w:val="20"/>
        </w:rPr>
        <w:t xml:space="preserve">                                         </w:t>
      </w:r>
    </w:p>
    <w:p w14:paraId="595E944C" w14:textId="3DCE0E66"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Tel: </w:t>
      </w:r>
      <w:r w:rsidR="008C1600" w:rsidRPr="00342EF3">
        <w:rPr>
          <w:rFonts w:ascii="Arial" w:hAnsi="Arial" w:cs="Arial"/>
          <w:color w:val="auto"/>
          <w:sz w:val="20"/>
          <w:szCs w:val="20"/>
        </w:rPr>
        <w:t xml:space="preserve">                                            </w:t>
      </w:r>
    </w:p>
    <w:p w14:paraId="1C6C087F" w14:textId="250B26B0"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E-mail: </w:t>
      </w:r>
      <w:r w:rsidR="008C1600" w:rsidRPr="00342EF3">
        <w:rPr>
          <w:rFonts w:ascii="Arial" w:hAnsi="Arial" w:cs="Arial"/>
          <w:color w:val="auto"/>
          <w:sz w:val="20"/>
          <w:szCs w:val="20"/>
        </w:rPr>
        <w:t xml:space="preserve">                                       </w:t>
      </w:r>
    </w:p>
    <w:p w14:paraId="778E9E4A" w14:textId="37D7FA4A"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IČO: </w:t>
      </w:r>
      <w:r w:rsidR="008C1600" w:rsidRPr="00342EF3">
        <w:rPr>
          <w:rFonts w:ascii="Arial" w:hAnsi="Arial" w:cs="Arial"/>
          <w:color w:val="auto"/>
          <w:sz w:val="20"/>
          <w:szCs w:val="20"/>
        </w:rPr>
        <w:t xml:space="preserve">                                          </w:t>
      </w:r>
      <w:r w:rsidR="003B3EAA" w:rsidRPr="00342EF3">
        <w:rPr>
          <w:rFonts w:ascii="Arial" w:hAnsi="Arial" w:cs="Arial"/>
          <w:color w:val="auto"/>
          <w:sz w:val="20"/>
          <w:szCs w:val="20"/>
        </w:rPr>
        <w:t xml:space="preserve"> </w:t>
      </w:r>
    </w:p>
    <w:p w14:paraId="355B78E4" w14:textId="73A9C63E"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DIČ: </w:t>
      </w:r>
      <w:r w:rsidR="008C1600" w:rsidRPr="00342EF3">
        <w:rPr>
          <w:rFonts w:ascii="Arial" w:hAnsi="Arial" w:cs="Arial"/>
          <w:color w:val="auto"/>
          <w:sz w:val="20"/>
          <w:szCs w:val="20"/>
        </w:rPr>
        <w:t xml:space="preserve">                                           </w:t>
      </w:r>
    </w:p>
    <w:p w14:paraId="11398DFC" w14:textId="53271ECD"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IČ DPH: </w:t>
      </w:r>
      <w:r w:rsidR="008C1600" w:rsidRPr="00342EF3">
        <w:rPr>
          <w:rFonts w:ascii="Arial" w:hAnsi="Arial" w:cs="Arial"/>
          <w:color w:val="auto"/>
          <w:sz w:val="20"/>
          <w:szCs w:val="20"/>
        </w:rPr>
        <w:t xml:space="preserve">                                     </w:t>
      </w:r>
    </w:p>
    <w:p w14:paraId="6808B724" w14:textId="1ED57611"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bankové spojenie: </w:t>
      </w:r>
      <w:r w:rsidR="008C1600" w:rsidRPr="00342EF3">
        <w:rPr>
          <w:rFonts w:ascii="Arial" w:hAnsi="Arial" w:cs="Arial"/>
          <w:color w:val="auto"/>
          <w:sz w:val="20"/>
          <w:szCs w:val="20"/>
        </w:rPr>
        <w:t xml:space="preserve">                     </w:t>
      </w:r>
    </w:p>
    <w:p w14:paraId="3166BB91" w14:textId="7E1F2A9C"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číslo účtu v tvare IBAN: </w:t>
      </w:r>
      <w:r w:rsidR="008C1600" w:rsidRPr="00342EF3">
        <w:rPr>
          <w:rFonts w:ascii="Arial" w:hAnsi="Arial" w:cs="Arial"/>
          <w:color w:val="auto"/>
          <w:sz w:val="20"/>
          <w:szCs w:val="20"/>
        </w:rPr>
        <w:t xml:space="preserve">             </w:t>
      </w:r>
    </w:p>
    <w:p w14:paraId="3E211EFB" w14:textId="77777777"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(ďalej len ,,</w:t>
      </w:r>
      <w:r w:rsidRPr="00342EF3">
        <w:rPr>
          <w:rFonts w:ascii="Arial" w:hAnsi="Arial" w:cs="Arial"/>
          <w:b/>
          <w:bCs/>
          <w:color w:val="auto"/>
          <w:sz w:val="20"/>
          <w:szCs w:val="20"/>
        </w:rPr>
        <w:t>predávajúci</w:t>
      </w:r>
      <w:r w:rsidRPr="00342EF3">
        <w:rPr>
          <w:rFonts w:ascii="Arial" w:hAnsi="Arial" w:cs="Arial"/>
          <w:color w:val="auto"/>
          <w:sz w:val="20"/>
          <w:szCs w:val="20"/>
        </w:rPr>
        <w:t xml:space="preserve">“) </w:t>
      </w:r>
    </w:p>
    <w:p w14:paraId="17AE59A7" w14:textId="77777777" w:rsidR="00237ABD" w:rsidRPr="00342EF3" w:rsidRDefault="00237ABD" w:rsidP="002B52B3">
      <w:pPr>
        <w:pStyle w:val="Default"/>
        <w:spacing w:line="276" w:lineRule="auto"/>
        <w:jc w:val="both"/>
        <w:rPr>
          <w:rFonts w:ascii="Arial" w:hAnsi="Arial" w:cs="Arial"/>
          <w:color w:val="auto"/>
          <w:sz w:val="20"/>
          <w:szCs w:val="20"/>
        </w:rPr>
      </w:pPr>
    </w:p>
    <w:p w14:paraId="16B226AD" w14:textId="77777777"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(kupujúci a predávajúci spolu ďalej aj ako „</w:t>
      </w:r>
      <w:r w:rsidRPr="00342EF3">
        <w:rPr>
          <w:rFonts w:ascii="Arial" w:hAnsi="Arial" w:cs="Arial"/>
          <w:b/>
          <w:bCs/>
          <w:color w:val="auto"/>
          <w:sz w:val="20"/>
          <w:szCs w:val="20"/>
        </w:rPr>
        <w:t>z</w:t>
      </w:r>
      <w:r w:rsidR="00717751" w:rsidRPr="00342EF3">
        <w:rPr>
          <w:rFonts w:ascii="Arial" w:hAnsi="Arial" w:cs="Arial"/>
          <w:b/>
          <w:bCs/>
          <w:color w:val="auto"/>
          <w:sz w:val="20"/>
          <w:szCs w:val="20"/>
        </w:rPr>
        <w:t>mluvné strany</w:t>
      </w:r>
      <w:r w:rsidR="00717751" w:rsidRPr="00342EF3">
        <w:rPr>
          <w:rFonts w:ascii="Arial" w:hAnsi="Arial" w:cs="Arial"/>
          <w:color w:val="auto"/>
          <w:sz w:val="20"/>
          <w:szCs w:val="20"/>
        </w:rPr>
        <w:t>“)</w:t>
      </w:r>
    </w:p>
    <w:p w14:paraId="36FD7F06" w14:textId="77777777" w:rsidR="008353CD" w:rsidRPr="00342EF3" w:rsidRDefault="008353CD" w:rsidP="00342EF3">
      <w:pPr>
        <w:autoSpaceDE w:val="0"/>
        <w:spacing w:after="120"/>
        <w:rPr>
          <w:rFonts w:ascii="Arial" w:hAnsi="Arial" w:cs="Arial"/>
          <w:color w:val="000000"/>
          <w:sz w:val="20"/>
          <w:szCs w:val="20"/>
          <w:lang w:eastAsia="sk-SK"/>
        </w:rPr>
      </w:pPr>
    </w:p>
    <w:p w14:paraId="35FECBF1" w14:textId="77777777" w:rsidR="00237ABD" w:rsidRPr="00342EF3" w:rsidRDefault="00237ABD" w:rsidP="00342EF3">
      <w:pPr>
        <w:autoSpaceDE w:val="0"/>
        <w:spacing w:after="120"/>
        <w:jc w:val="center"/>
        <w:rPr>
          <w:rFonts w:ascii="Arial" w:eastAsia="Calibri" w:hAnsi="Arial" w:cs="Arial"/>
          <w:b/>
          <w:bCs/>
          <w:sz w:val="20"/>
          <w:szCs w:val="20"/>
          <w:lang w:eastAsia="sk-SK"/>
        </w:rPr>
      </w:pPr>
      <w:r w:rsidRPr="00342EF3">
        <w:rPr>
          <w:rFonts w:ascii="Arial" w:eastAsia="Calibri" w:hAnsi="Arial" w:cs="Arial"/>
          <w:b/>
          <w:sz w:val="20"/>
          <w:szCs w:val="20"/>
          <w:lang w:eastAsia="sk-SK"/>
        </w:rPr>
        <w:t>Článok II.</w:t>
      </w:r>
    </w:p>
    <w:p w14:paraId="400F2461" w14:textId="62295967" w:rsidR="00C67C67" w:rsidRDefault="00C67C67" w:rsidP="00342EF3">
      <w:pPr>
        <w:autoSpaceDE w:val="0"/>
        <w:spacing w:after="120"/>
        <w:jc w:val="center"/>
        <w:rPr>
          <w:rFonts w:ascii="Arial" w:eastAsia="Calibri" w:hAnsi="Arial" w:cs="Arial"/>
          <w:b/>
          <w:bCs/>
          <w:sz w:val="20"/>
          <w:szCs w:val="20"/>
        </w:rPr>
      </w:pPr>
      <w:r w:rsidRPr="00342EF3">
        <w:rPr>
          <w:rFonts w:ascii="Arial" w:eastAsia="Calibri" w:hAnsi="Arial" w:cs="Arial"/>
          <w:b/>
          <w:bCs/>
          <w:sz w:val="20"/>
          <w:szCs w:val="20"/>
        </w:rPr>
        <w:t>Preambula</w:t>
      </w:r>
    </w:p>
    <w:p w14:paraId="67579F6B" w14:textId="77777777" w:rsidR="00383B86" w:rsidRPr="00342EF3" w:rsidRDefault="00383B86" w:rsidP="00342EF3">
      <w:pPr>
        <w:autoSpaceDE w:val="0"/>
        <w:spacing w:after="120"/>
        <w:jc w:val="center"/>
        <w:rPr>
          <w:rFonts w:ascii="Arial" w:eastAsia="Calibri" w:hAnsi="Arial" w:cs="Arial"/>
          <w:b/>
          <w:bCs/>
          <w:sz w:val="20"/>
          <w:szCs w:val="20"/>
        </w:rPr>
      </w:pPr>
    </w:p>
    <w:p w14:paraId="1FF3792D" w14:textId="25C37D24" w:rsidR="00C67C67" w:rsidRPr="00342EF3" w:rsidRDefault="00C67C67" w:rsidP="00342EF3">
      <w:pPr>
        <w:pStyle w:val="Odsekzoznamu"/>
        <w:numPr>
          <w:ilvl w:val="0"/>
          <w:numId w:val="38"/>
        </w:numPr>
        <w:autoSpaceDE w:val="0"/>
        <w:spacing w:after="120" w:line="276" w:lineRule="auto"/>
        <w:ind w:left="426" w:hanging="426"/>
        <w:jc w:val="both"/>
        <w:rPr>
          <w:rFonts w:ascii="Arial" w:hAnsi="Arial" w:cs="Arial"/>
        </w:rPr>
      </w:pPr>
      <w:r w:rsidRPr="00342EF3">
        <w:rPr>
          <w:rFonts w:ascii="Arial" w:eastAsia="Calibri" w:hAnsi="Arial" w:cs="Arial"/>
          <w:bCs/>
        </w:rPr>
        <w:t xml:space="preserve">Táto  zmluva sa  uzatvára  ako  výsledok  verejného obstarávania v zmysle zákona č. 343/2015 Z. z. o verejnom obstarávaní a o zmene doplnení niektorých zákonov v znení neskorších predpisov (ďalej len „zákon o verejnom obstarávaní“) na predmet zákazky </w:t>
      </w:r>
      <w:r w:rsidRPr="00342EF3">
        <w:rPr>
          <w:rFonts w:ascii="Arial" w:eastAsia="Calibri" w:hAnsi="Arial" w:cs="Arial"/>
          <w:b/>
        </w:rPr>
        <w:t>„</w:t>
      </w:r>
      <w:r w:rsidR="0087739B">
        <w:rPr>
          <w:rFonts w:ascii="Franklin Gothic Book" w:hAnsi="Franklin Gothic Book"/>
          <w:b/>
          <w:bCs/>
        </w:rPr>
        <w:t xml:space="preserve">Operačné a pacientske </w:t>
      </w:r>
      <w:proofErr w:type="spellStart"/>
      <w:r w:rsidR="0087739B">
        <w:rPr>
          <w:rFonts w:ascii="Franklin Gothic Book" w:hAnsi="Franklin Gothic Book"/>
          <w:b/>
          <w:bCs/>
        </w:rPr>
        <w:t>prádlo</w:t>
      </w:r>
      <w:proofErr w:type="spellEnd"/>
      <w:r w:rsidR="00161995" w:rsidRPr="00342EF3" w:rsidDel="00161995">
        <w:rPr>
          <w:rFonts w:ascii="Arial" w:eastAsia="Calibri" w:hAnsi="Arial" w:cs="Arial"/>
          <w:b/>
        </w:rPr>
        <w:t xml:space="preserve"> </w:t>
      </w:r>
      <w:r w:rsidRPr="00342EF3">
        <w:rPr>
          <w:rFonts w:ascii="Arial" w:eastAsia="Calibri" w:hAnsi="Arial" w:cs="Arial"/>
          <w:b/>
        </w:rPr>
        <w:t xml:space="preserve">“ </w:t>
      </w:r>
      <w:r w:rsidRPr="00342EF3">
        <w:rPr>
          <w:rFonts w:ascii="Arial" w:eastAsia="Calibri" w:hAnsi="Arial" w:cs="Arial"/>
          <w:bCs/>
        </w:rPr>
        <w:t>na obdobie 12 mesiacov podľa ustanovení zákona  č.  513/1991 Zb. Obchodný  zákonník  v  znení  neskorších  predpisov (ďalej len „Obchodný zákonník“).</w:t>
      </w:r>
    </w:p>
    <w:p w14:paraId="708B4B80" w14:textId="77777777" w:rsidR="00237ABD" w:rsidRPr="00342EF3" w:rsidRDefault="00237ABD" w:rsidP="00342EF3">
      <w:pPr>
        <w:autoSpaceDE w:val="0"/>
        <w:spacing w:after="120"/>
        <w:jc w:val="center"/>
        <w:rPr>
          <w:rFonts w:ascii="Arial" w:eastAsia="Calibri" w:hAnsi="Arial" w:cs="Arial"/>
          <w:b/>
          <w:bCs/>
          <w:sz w:val="20"/>
          <w:szCs w:val="20"/>
          <w:lang w:eastAsia="sk-SK"/>
        </w:rPr>
      </w:pPr>
      <w:r w:rsidRPr="00342EF3">
        <w:rPr>
          <w:rFonts w:ascii="Arial" w:eastAsia="Calibri" w:hAnsi="Arial" w:cs="Arial"/>
          <w:b/>
          <w:sz w:val="20"/>
          <w:szCs w:val="20"/>
          <w:lang w:eastAsia="sk-SK"/>
        </w:rPr>
        <w:lastRenderedPageBreak/>
        <w:t>Článok III.</w:t>
      </w:r>
    </w:p>
    <w:p w14:paraId="2ADC573A" w14:textId="2080971A" w:rsidR="00237ABD" w:rsidRDefault="008C10C0" w:rsidP="00342EF3">
      <w:pPr>
        <w:autoSpaceDE w:val="0"/>
        <w:spacing w:after="120"/>
        <w:jc w:val="center"/>
        <w:rPr>
          <w:rFonts w:ascii="Arial" w:eastAsia="Calibri" w:hAnsi="Arial" w:cs="Arial"/>
          <w:b/>
          <w:bCs/>
          <w:sz w:val="20"/>
          <w:szCs w:val="20"/>
          <w:lang w:eastAsia="sk-SK"/>
        </w:rPr>
      </w:pPr>
      <w:r w:rsidRPr="00342EF3">
        <w:rPr>
          <w:rFonts w:ascii="Arial" w:eastAsia="Calibri" w:hAnsi="Arial" w:cs="Arial"/>
          <w:b/>
          <w:bCs/>
          <w:sz w:val="20"/>
          <w:szCs w:val="20"/>
          <w:lang w:eastAsia="sk-SK"/>
        </w:rPr>
        <w:t xml:space="preserve">Predmet </w:t>
      </w:r>
      <w:r w:rsidR="00241F8D" w:rsidRPr="00342EF3">
        <w:rPr>
          <w:rFonts w:ascii="Arial" w:eastAsia="Calibri" w:hAnsi="Arial" w:cs="Arial"/>
          <w:b/>
          <w:bCs/>
          <w:sz w:val="20"/>
          <w:szCs w:val="20"/>
          <w:lang w:eastAsia="sk-SK"/>
        </w:rPr>
        <w:t>Zmluvy</w:t>
      </w:r>
      <w:r w:rsidR="00237ABD" w:rsidRPr="00342EF3">
        <w:rPr>
          <w:rFonts w:ascii="Arial" w:eastAsia="Calibri" w:hAnsi="Arial" w:cs="Arial"/>
          <w:b/>
          <w:bCs/>
          <w:sz w:val="20"/>
          <w:szCs w:val="20"/>
          <w:lang w:eastAsia="sk-SK"/>
        </w:rPr>
        <w:t xml:space="preserve"> </w:t>
      </w:r>
    </w:p>
    <w:p w14:paraId="00318A07" w14:textId="77777777" w:rsidR="00383B86" w:rsidRPr="00342EF3" w:rsidRDefault="00383B86" w:rsidP="00342EF3">
      <w:pPr>
        <w:autoSpaceDE w:val="0"/>
        <w:spacing w:after="120"/>
        <w:jc w:val="center"/>
        <w:rPr>
          <w:rFonts w:ascii="Arial" w:hAnsi="Arial" w:cs="Arial"/>
          <w:sz w:val="20"/>
          <w:szCs w:val="20"/>
        </w:rPr>
      </w:pPr>
    </w:p>
    <w:p w14:paraId="620B0AEF" w14:textId="65281AF1" w:rsidR="00237ABD" w:rsidRPr="00342EF3" w:rsidRDefault="00237ABD" w:rsidP="00342EF3">
      <w:pPr>
        <w:pStyle w:val="Zkladntext3"/>
        <w:numPr>
          <w:ilvl w:val="0"/>
          <w:numId w:val="27"/>
        </w:numPr>
        <w:spacing w:after="120" w:line="276" w:lineRule="auto"/>
        <w:ind w:left="284" w:hanging="284"/>
        <w:rPr>
          <w:rFonts w:cs="Arial"/>
        </w:rPr>
      </w:pPr>
      <w:r w:rsidRPr="00342EF3">
        <w:rPr>
          <w:rFonts w:eastAsia="Calibri" w:cs="Arial"/>
          <w:lang w:eastAsia="sk-SK"/>
        </w:rPr>
        <w:t>Pred</w:t>
      </w:r>
      <w:r w:rsidR="008C10C0" w:rsidRPr="00342EF3">
        <w:rPr>
          <w:rFonts w:eastAsia="Calibri" w:cs="Arial"/>
          <w:lang w:eastAsia="sk-SK"/>
        </w:rPr>
        <w:t xml:space="preserve">metom tejto </w:t>
      </w:r>
      <w:r w:rsidR="00241F8D" w:rsidRPr="00342EF3">
        <w:rPr>
          <w:rFonts w:eastAsia="Calibri" w:cs="Arial"/>
          <w:lang w:eastAsia="sk-SK"/>
        </w:rPr>
        <w:t>Zmluvy</w:t>
      </w:r>
      <w:r w:rsidR="00B424EB" w:rsidRPr="00342EF3">
        <w:rPr>
          <w:rFonts w:eastAsia="Calibri" w:cs="Arial"/>
          <w:lang w:eastAsia="sk-SK"/>
        </w:rPr>
        <w:t xml:space="preserve"> je </w:t>
      </w:r>
      <w:r w:rsidR="00684227">
        <w:rPr>
          <w:rFonts w:eastAsia="Calibri" w:cs="Arial"/>
          <w:lang w:eastAsia="sk-SK"/>
        </w:rPr>
        <w:t xml:space="preserve">záväzok predávajúceho </w:t>
      </w:r>
      <w:r w:rsidR="00937CB5" w:rsidRPr="00342EF3">
        <w:rPr>
          <w:rFonts w:cs="Arial"/>
        </w:rPr>
        <w:t>pravideln</w:t>
      </w:r>
      <w:r w:rsidR="00684227">
        <w:rPr>
          <w:rFonts w:cs="Arial"/>
        </w:rPr>
        <w:t>e</w:t>
      </w:r>
      <w:r w:rsidR="00937CB5" w:rsidRPr="00342EF3">
        <w:rPr>
          <w:rFonts w:cs="Arial"/>
        </w:rPr>
        <w:t xml:space="preserve"> dodáva</w:t>
      </w:r>
      <w:r w:rsidR="00684227">
        <w:rPr>
          <w:rFonts w:cs="Arial"/>
        </w:rPr>
        <w:t>ť kupujúcemu počas trvania tejto zmluvy</w:t>
      </w:r>
      <w:r w:rsidR="00B424EB" w:rsidRPr="00342EF3">
        <w:rPr>
          <w:rFonts w:cs="Arial"/>
        </w:rPr>
        <w:t xml:space="preserve"> </w:t>
      </w:r>
      <w:r w:rsidR="00EB3CA0">
        <w:rPr>
          <w:rFonts w:cs="Arial"/>
        </w:rPr>
        <w:t xml:space="preserve">operačné a pacientske </w:t>
      </w:r>
      <w:proofErr w:type="spellStart"/>
      <w:r w:rsidR="00EB3CA0">
        <w:rPr>
          <w:rFonts w:cs="Arial"/>
        </w:rPr>
        <w:t>prádlo</w:t>
      </w:r>
      <w:proofErr w:type="spellEnd"/>
      <w:r w:rsidR="00161995" w:rsidRPr="00161995" w:rsidDel="00161995">
        <w:rPr>
          <w:rFonts w:cs="Arial"/>
        </w:rPr>
        <w:t xml:space="preserve"> </w:t>
      </w:r>
      <w:r w:rsidR="00717751" w:rsidRPr="00342EF3">
        <w:rPr>
          <w:rFonts w:cs="Arial"/>
        </w:rPr>
        <w:t>(ďalej aj „</w:t>
      </w:r>
      <w:r w:rsidR="00717751" w:rsidRPr="00342EF3">
        <w:rPr>
          <w:rFonts w:cs="Arial"/>
          <w:b/>
          <w:bCs/>
        </w:rPr>
        <w:t>tovar</w:t>
      </w:r>
      <w:r w:rsidR="00717751" w:rsidRPr="00342EF3">
        <w:rPr>
          <w:rFonts w:cs="Arial"/>
        </w:rPr>
        <w:t xml:space="preserve">“) </w:t>
      </w:r>
      <w:r w:rsidR="00B424EB" w:rsidRPr="00342EF3">
        <w:rPr>
          <w:rFonts w:cs="Arial"/>
        </w:rPr>
        <w:t xml:space="preserve">na základe objednávok </w:t>
      </w:r>
      <w:r w:rsidR="00684227">
        <w:rPr>
          <w:rFonts w:cs="Arial"/>
        </w:rPr>
        <w:t xml:space="preserve">kupujúceho, </w:t>
      </w:r>
      <w:r w:rsidR="00B424EB" w:rsidRPr="00342EF3">
        <w:rPr>
          <w:rFonts w:cs="Arial"/>
        </w:rPr>
        <w:t xml:space="preserve">podľa potreby </w:t>
      </w:r>
      <w:r w:rsidR="00717751" w:rsidRPr="00342EF3">
        <w:rPr>
          <w:rFonts w:cs="Arial"/>
        </w:rPr>
        <w:t>kupujúceho</w:t>
      </w:r>
      <w:r w:rsidR="00B424EB" w:rsidRPr="00342EF3">
        <w:rPr>
          <w:rFonts w:cs="Arial"/>
        </w:rPr>
        <w:t xml:space="preserve">, </w:t>
      </w:r>
      <w:r w:rsidRPr="00342EF3">
        <w:rPr>
          <w:rFonts w:cs="Arial"/>
        </w:rPr>
        <w:t xml:space="preserve">vrátane služieb spojených s dodaním  tovaru </w:t>
      </w:r>
      <w:r w:rsidR="00717751" w:rsidRPr="00342EF3">
        <w:rPr>
          <w:rFonts w:cs="Arial"/>
        </w:rPr>
        <w:t xml:space="preserve"> </w:t>
      </w:r>
      <w:r w:rsidRPr="00342EF3">
        <w:rPr>
          <w:rFonts w:cs="Arial"/>
        </w:rPr>
        <w:t>v mieste jeho dodan</w:t>
      </w:r>
      <w:r w:rsidR="00D83326" w:rsidRPr="00342EF3">
        <w:rPr>
          <w:rFonts w:cs="Arial"/>
        </w:rPr>
        <w:t>ia, ktoré</w:t>
      </w:r>
      <w:r w:rsidR="00937CB5" w:rsidRPr="00342EF3">
        <w:rPr>
          <w:rFonts w:cs="Arial"/>
        </w:rPr>
        <w:t xml:space="preserve"> sa zaväzuje </w:t>
      </w:r>
      <w:r w:rsidR="00BC3551">
        <w:rPr>
          <w:rFonts w:cs="Arial"/>
        </w:rPr>
        <w:t xml:space="preserve">poskytnúť </w:t>
      </w:r>
      <w:r w:rsidRPr="00342EF3">
        <w:rPr>
          <w:rFonts w:cs="Arial"/>
        </w:rPr>
        <w:t>predávajúci</w:t>
      </w:r>
      <w:r w:rsidR="00937CB5" w:rsidRPr="00342EF3">
        <w:rPr>
          <w:rFonts w:cs="Arial"/>
        </w:rPr>
        <w:t xml:space="preserve"> kupujúcemu</w:t>
      </w:r>
      <w:r w:rsidRPr="00342EF3">
        <w:rPr>
          <w:rFonts w:cs="Arial"/>
        </w:rPr>
        <w:t>.</w:t>
      </w:r>
    </w:p>
    <w:p w14:paraId="5CAF5BDF" w14:textId="0D5EDA0F" w:rsidR="00237ABD" w:rsidRPr="00342EF3" w:rsidRDefault="00241F8D" w:rsidP="00342EF3">
      <w:pPr>
        <w:pStyle w:val="Odsekzoznamu"/>
        <w:numPr>
          <w:ilvl w:val="0"/>
          <w:numId w:val="27"/>
        </w:numPr>
        <w:tabs>
          <w:tab w:val="left" w:pos="-142"/>
        </w:tabs>
        <w:spacing w:after="120" w:line="276" w:lineRule="auto"/>
        <w:ind w:left="284" w:hanging="284"/>
        <w:jc w:val="both"/>
        <w:rPr>
          <w:rFonts w:ascii="Arial" w:eastAsia="Calibri" w:hAnsi="Arial" w:cs="Arial"/>
          <w:lang w:eastAsia="sk-SK"/>
        </w:rPr>
      </w:pPr>
      <w:r w:rsidRPr="00342EF3">
        <w:rPr>
          <w:rFonts w:ascii="Arial" w:eastAsia="Calibri" w:hAnsi="Arial" w:cs="Arial"/>
          <w:lang w:eastAsia="sk-SK"/>
        </w:rPr>
        <w:t>D</w:t>
      </w:r>
      <w:r w:rsidR="00B424EB" w:rsidRPr="00342EF3">
        <w:rPr>
          <w:rFonts w:ascii="Arial" w:eastAsia="Calibri" w:hAnsi="Arial" w:cs="Arial"/>
          <w:lang w:eastAsia="sk-SK"/>
        </w:rPr>
        <w:t>ruh</w:t>
      </w:r>
      <w:r w:rsidR="008C1600" w:rsidRPr="00342EF3">
        <w:rPr>
          <w:rFonts w:ascii="Arial" w:eastAsia="Calibri" w:hAnsi="Arial" w:cs="Arial"/>
          <w:lang w:eastAsia="sk-SK"/>
        </w:rPr>
        <w:t xml:space="preserve"> tovaru</w:t>
      </w:r>
      <w:r w:rsidR="00237ABD" w:rsidRPr="00342EF3">
        <w:rPr>
          <w:rFonts w:ascii="Arial" w:eastAsia="Calibri" w:hAnsi="Arial" w:cs="Arial"/>
          <w:lang w:eastAsia="sk-SK"/>
        </w:rPr>
        <w:t xml:space="preserve">, </w:t>
      </w:r>
      <w:r w:rsidR="00DF60F4">
        <w:rPr>
          <w:rFonts w:ascii="Arial" w:eastAsia="Calibri" w:hAnsi="Arial" w:cs="Arial"/>
          <w:lang w:eastAsia="sk-SK"/>
        </w:rPr>
        <w:t xml:space="preserve">predpokladané </w:t>
      </w:r>
      <w:r w:rsidR="00237ABD" w:rsidRPr="00342EF3">
        <w:rPr>
          <w:rFonts w:ascii="Arial" w:eastAsia="Calibri" w:hAnsi="Arial" w:cs="Arial"/>
          <w:lang w:eastAsia="sk-SK"/>
        </w:rPr>
        <w:t>množstvo, jednotkové ceny sú  špecifikované v</w:t>
      </w:r>
      <w:r w:rsidR="0033400D">
        <w:rPr>
          <w:rFonts w:ascii="Arial" w:eastAsia="Calibri" w:hAnsi="Arial" w:cs="Arial"/>
          <w:lang w:eastAsia="sk-SK"/>
        </w:rPr>
        <w:t> </w:t>
      </w:r>
      <w:r w:rsidR="00237ABD" w:rsidRPr="00342EF3">
        <w:rPr>
          <w:rFonts w:ascii="Arial" w:eastAsia="Calibri" w:hAnsi="Arial" w:cs="Arial"/>
          <w:lang w:eastAsia="sk-SK"/>
        </w:rPr>
        <w:t xml:space="preserve">prílohe </w:t>
      </w:r>
      <w:r w:rsidR="00D83326" w:rsidRPr="00342EF3">
        <w:rPr>
          <w:rFonts w:ascii="Arial" w:eastAsia="Calibri" w:hAnsi="Arial" w:cs="Arial"/>
          <w:lang w:eastAsia="sk-SK"/>
        </w:rPr>
        <w:t xml:space="preserve">č. 1 </w:t>
      </w:r>
      <w:r w:rsidRPr="00342EF3">
        <w:rPr>
          <w:rFonts w:ascii="Arial" w:eastAsia="Calibri" w:hAnsi="Arial" w:cs="Arial"/>
          <w:lang w:eastAsia="sk-SK"/>
        </w:rPr>
        <w:t> </w:t>
      </w:r>
      <w:r w:rsidR="000650E2" w:rsidRPr="00342EF3">
        <w:rPr>
          <w:rFonts w:ascii="Arial" w:eastAsia="Calibri" w:hAnsi="Arial" w:cs="Arial"/>
          <w:lang w:eastAsia="sk-SK"/>
        </w:rPr>
        <w:t>tejto</w:t>
      </w:r>
      <w:r w:rsidRPr="00342EF3">
        <w:rPr>
          <w:rFonts w:ascii="Arial" w:eastAsia="Calibri" w:hAnsi="Arial" w:cs="Arial"/>
          <w:lang w:eastAsia="sk-SK"/>
        </w:rPr>
        <w:t xml:space="preserve"> Zmluvy</w:t>
      </w:r>
      <w:r w:rsidR="00237ABD" w:rsidRPr="00342EF3">
        <w:rPr>
          <w:rFonts w:ascii="Arial" w:eastAsia="Calibri" w:hAnsi="Arial" w:cs="Arial"/>
          <w:lang w:eastAsia="sk-SK"/>
        </w:rPr>
        <w:t>, pričom kupujúci má právo neodobrať celé predpokladané množstv</w:t>
      </w:r>
      <w:r w:rsidR="00B424EB" w:rsidRPr="00342EF3">
        <w:rPr>
          <w:rFonts w:ascii="Arial" w:eastAsia="Calibri" w:hAnsi="Arial" w:cs="Arial"/>
          <w:lang w:eastAsia="sk-SK"/>
        </w:rPr>
        <w:t>o</w:t>
      </w:r>
      <w:r w:rsidR="00237ABD" w:rsidRPr="00342EF3">
        <w:rPr>
          <w:rFonts w:ascii="Arial" w:eastAsia="Calibri" w:hAnsi="Arial" w:cs="Arial"/>
          <w:lang w:eastAsia="sk-SK"/>
        </w:rPr>
        <w:t xml:space="preserve"> tovaru</w:t>
      </w:r>
      <w:r w:rsidR="0033400D">
        <w:rPr>
          <w:rFonts w:ascii="Arial" w:eastAsia="Calibri" w:hAnsi="Arial" w:cs="Arial"/>
          <w:lang w:eastAsia="sk-SK"/>
        </w:rPr>
        <w:t>, predávajúci nem</w:t>
      </w:r>
      <w:r w:rsidR="00CB0263">
        <w:rPr>
          <w:rFonts w:ascii="Arial" w:eastAsia="Calibri" w:hAnsi="Arial" w:cs="Arial"/>
          <w:lang w:eastAsia="sk-SK"/>
        </w:rPr>
        <w:t>á</w:t>
      </w:r>
      <w:r w:rsidR="0033400D">
        <w:rPr>
          <w:rFonts w:ascii="Arial" w:eastAsia="Calibri" w:hAnsi="Arial" w:cs="Arial"/>
          <w:lang w:eastAsia="sk-SK"/>
        </w:rPr>
        <w:t xml:space="preserve"> z tohto dôvodu právo na ušlý zisk</w:t>
      </w:r>
      <w:r w:rsidR="00237ABD" w:rsidRPr="00342EF3">
        <w:rPr>
          <w:rFonts w:ascii="Arial" w:eastAsia="Calibri" w:hAnsi="Arial" w:cs="Arial"/>
          <w:lang w:eastAsia="sk-SK"/>
        </w:rPr>
        <w:t>. Množstvo a</w:t>
      </w:r>
      <w:r w:rsidR="0033400D">
        <w:rPr>
          <w:rFonts w:ascii="Arial" w:eastAsia="Calibri" w:hAnsi="Arial" w:cs="Arial"/>
          <w:lang w:eastAsia="sk-SK"/>
        </w:rPr>
        <w:t> </w:t>
      </w:r>
      <w:r w:rsidR="00237ABD" w:rsidRPr="00342EF3">
        <w:rPr>
          <w:rFonts w:ascii="Arial" w:eastAsia="Calibri" w:hAnsi="Arial" w:cs="Arial"/>
          <w:lang w:eastAsia="sk-SK"/>
        </w:rPr>
        <w:t>druh tovaru upresňuje zodpovedná osoba kupujú</w:t>
      </w:r>
      <w:r w:rsidR="008C10C0" w:rsidRPr="00342EF3">
        <w:rPr>
          <w:rFonts w:ascii="Arial" w:eastAsia="Calibri" w:hAnsi="Arial" w:cs="Arial"/>
          <w:lang w:eastAsia="sk-SK"/>
        </w:rPr>
        <w:t xml:space="preserve">ceho priebežne počas platnosti </w:t>
      </w:r>
      <w:r w:rsidRPr="00342EF3">
        <w:rPr>
          <w:rFonts w:ascii="Arial" w:eastAsia="Calibri" w:hAnsi="Arial" w:cs="Arial"/>
          <w:lang w:eastAsia="sk-SK"/>
        </w:rPr>
        <w:t>Zmluvy</w:t>
      </w:r>
      <w:r w:rsidR="00237ABD" w:rsidRPr="00342EF3">
        <w:rPr>
          <w:rFonts w:ascii="Arial" w:eastAsia="Calibri" w:hAnsi="Arial" w:cs="Arial"/>
          <w:lang w:eastAsia="sk-SK"/>
        </w:rPr>
        <w:t xml:space="preserve"> v</w:t>
      </w:r>
      <w:r w:rsidR="0033400D">
        <w:rPr>
          <w:rFonts w:ascii="Arial" w:eastAsia="Calibri" w:hAnsi="Arial" w:cs="Arial"/>
          <w:lang w:eastAsia="sk-SK"/>
        </w:rPr>
        <w:t> </w:t>
      </w:r>
      <w:r w:rsidR="00237ABD" w:rsidRPr="00342EF3">
        <w:rPr>
          <w:rFonts w:ascii="Arial" w:eastAsia="Calibri" w:hAnsi="Arial" w:cs="Arial"/>
          <w:lang w:eastAsia="sk-SK"/>
        </w:rPr>
        <w:t>čiastkových objednávkach do výš</w:t>
      </w:r>
      <w:r w:rsidR="008C10C0" w:rsidRPr="00342EF3">
        <w:rPr>
          <w:rFonts w:ascii="Arial" w:eastAsia="Calibri" w:hAnsi="Arial" w:cs="Arial"/>
          <w:lang w:eastAsia="sk-SK"/>
        </w:rPr>
        <w:t xml:space="preserve">ky celkového finančného objemu </w:t>
      </w:r>
      <w:r w:rsidRPr="00342EF3">
        <w:rPr>
          <w:rFonts w:ascii="Arial" w:eastAsia="Calibri" w:hAnsi="Arial" w:cs="Arial"/>
          <w:lang w:eastAsia="sk-SK"/>
        </w:rPr>
        <w:t>Zmluvy</w:t>
      </w:r>
      <w:r w:rsidR="00237ABD" w:rsidRPr="00342EF3">
        <w:rPr>
          <w:rFonts w:ascii="Arial" w:eastAsia="Calibri" w:hAnsi="Arial" w:cs="Arial"/>
          <w:lang w:eastAsia="sk-SK"/>
        </w:rPr>
        <w:t>. Kupujúci nie je po</w:t>
      </w:r>
      <w:r w:rsidR="008C10C0" w:rsidRPr="00342EF3">
        <w:rPr>
          <w:rFonts w:ascii="Arial" w:eastAsia="Calibri" w:hAnsi="Arial" w:cs="Arial"/>
          <w:lang w:eastAsia="sk-SK"/>
        </w:rPr>
        <w:t xml:space="preserve">vinný vyčerpať počas platnosti </w:t>
      </w:r>
      <w:r w:rsidRPr="00342EF3">
        <w:rPr>
          <w:rFonts w:ascii="Arial" w:eastAsia="Calibri" w:hAnsi="Arial" w:cs="Arial"/>
          <w:lang w:eastAsia="sk-SK"/>
        </w:rPr>
        <w:t>Zmluvy</w:t>
      </w:r>
      <w:r w:rsidR="00237ABD" w:rsidRPr="00342EF3">
        <w:rPr>
          <w:rFonts w:ascii="Arial" w:eastAsia="Calibri" w:hAnsi="Arial" w:cs="Arial"/>
          <w:lang w:eastAsia="sk-SK"/>
        </w:rPr>
        <w:t xml:space="preserve"> celkový dohodnutý finančný objem.</w:t>
      </w:r>
    </w:p>
    <w:p w14:paraId="7DBD3827" w14:textId="0AE03018" w:rsidR="005E5FC7" w:rsidRPr="00342EF3" w:rsidDel="005E5FC7" w:rsidRDefault="00062D46" w:rsidP="00342EF3">
      <w:pPr>
        <w:tabs>
          <w:tab w:val="left" w:pos="-142"/>
        </w:tabs>
        <w:autoSpaceDE w:val="0"/>
        <w:spacing w:after="120"/>
        <w:ind w:left="284" w:hanging="284"/>
        <w:jc w:val="both"/>
        <w:rPr>
          <w:rFonts w:ascii="Arial" w:hAnsi="Arial" w:cs="Arial"/>
          <w:sz w:val="20"/>
          <w:szCs w:val="20"/>
          <w:lang w:eastAsia="sk-SK"/>
        </w:rPr>
      </w:pPr>
      <w:r w:rsidRPr="00342EF3">
        <w:rPr>
          <w:rFonts w:ascii="Arial" w:eastAsia="Calibri" w:hAnsi="Arial" w:cs="Arial"/>
          <w:sz w:val="20"/>
          <w:szCs w:val="20"/>
          <w:lang w:eastAsia="sk-SK"/>
        </w:rPr>
        <w:t xml:space="preserve">3.  </w:t>
      </w:r>
      <w:r w:rsidR="00717751" w:rsidRPr="00342EF3">
        <w:rPr>
          <w:rFonts w:ascii="Arial" w:eastAsia="Calibri" w:hAnsi="Arial" w:cs="Arial"/>
          <w:sz w:val="20"/>
          <w:szCs w:val="20"/>
          <w:lang w:eastAsia="sk-SK"/>
        </w:rPr>
        <w:t xml:space="preserve">Kupujúci sa zaväzuje </w:t>
      </w:r>
      <w:r w:rsidR="00237ABD" w:rsidRPr="00342EF3">
        <w:rPr>
          <w:rFonts w:ascii="Arial" w:eastAsia="Calibri" w:hAnsi="Arial" w:cs="Arial"/>
          <w:sz w:val="20"/>
          <w:szCs w:val="20"/>
          <w:lang w:eastAsia="sk-SK"/>
        </w:rPr>
        <w:t xml:space="preserve"> </w:t>
      </w:r>
      <w:r w:rsidR="0033400D">
        <w:rPr>
          <w:rFonts w:ascii="Arial" w:eastAsia="Calibri" w:hAnsi="Arial" w:cs="Arial"/>
          <w:sz w:val="20"/>
          <w:szCs w:val="20"/>
          <w:lang w:eastAsia="sk-SK"/>
        </w:rPr>
        <w:t xml:space="preserve">riadne a včas </w:t>
      </w:r>
      <w:r w:rsidR="00237ABD" w:rsidRPr="00342EF3">
        <w:rPr>
          <w:rFonts w:ascii="Arial" w:eastAsia="Calibri" w:hAnsi="Arial" w:cs="Arial"/>
          <w:sz w:val="20"/>
          <w:szCs w:val="20"/>
          <w:lang w:eastAsia="sk-SK"/>
        </w:rPr>
        <w:t xml:space="preserve"> </w:t>
      </w:r>
      <w:r w:rsidR="00717751" w:rsidRPr="00342EF3">
        <w:rPr>
          <w:rFonts w:ascii="Arial" w:eastAsia="Calibri" w:hAnsi="Arial" w:cs="Arial"/>
          <w:sz w:val="20"/>
          <w:szCs w:val="20"/>
          <w:lang w:eastAsia="sk-SK"/>
        </w:rPr>
        <w:t>dodaný</w:t>
      </w:r>
      <w:r w:rsidR="0033400D">
        <w:rPr>
          <w:rFonts w:ascii="Arial" w:eastAsia="Calibri" w:hAnsi="Arial" w:cs="Arial"/>
          <w:sz w:val="20"/>
          <w:szCs w:val="20"/>
          <w:lang w:eastAsia="sk-SK"/>
        </w:rPr>
        <w:t xml:space="preserve"> tovar</w:t>
      </w:r>
      <w:r w:rsidR="00717751" w:rsidRPr="00342EF3">
        <w:rPr>
          <w:rFonts w:ascii="Arial" w:eastAsia="Calibri" w:hAnsi="Arial" w:cs="Arial"/>
          <w:sz w:val="20"/>
          <w:szCs w:val="20"/>
          <w:lang w:eastAsia="sk-SK"/>
        </w:rPr>
        <w:t xml:space="preserve"> </w:t>
      </w:r>
      <w:r w:rsidR="00D83326" w:rsidRPr="00342EF3">
        <w:rPr>
          <w:rFonts w:ascii="Arial" w:eastAsia="Calibri" w:hAnsi="Arial" w:cs="Arial"/>
          <w:sz w:val="20"/>
          <w:szCs w:val="20"/>
          <w:lang w:eastAsia="sk-SK"/>
        </w:rPr>
        <w:t xml:space="preserve">predávajúcim </w:t>
      </w:r>
      <w:r w:rsidR="000650E2" w:rsidRPr="00342EF3">
        <w:rPr>
          <w:rFonts w:ascii="Arial" w:eastAsia="Calibri" w:hAnsi="Arial" w:cs="Arial"/>
          <w:sz w:val="20"/>
          <w:szCs w:val="20"/>
          <w:lang w:eastAsia="sk-SK"/>
        </w:rPr>
        <w:t xml:space="preserve">v súlade s touto </w:t>
      </w:r>
      <w:r w:rsidR="00944E42" w:rsidRPr="00342EF3">
        <w:rPr>
          <w:rFonts w:ascii="Arial" w:eastAsia="Calibri" w:hAnsi="Arial" w:cs="Arial"/>
          <w:sz w:val="20"/>
          <w:szCs w:val="20"/>
          <w:lang w:eastAsia="sk-SK"/>
        </w:rPr>
        <w:t>Zmluvou</w:t>
      </w:r>
      <w:r w:rsidR="0033400D">
        <w:rPr>
          <w:rFonts w:ascii="Arial" w:eastAsia="Calibri" w:hAnsi="Arial" w:cs="Arial"/>
          <w:sz w:val="20"/>
          <w:szCs w:val="20"/>
          <w:lang w:eastAsia="sk-SK"/>
        </w:rPr>
        <w:t xml:space="preserve"> a v súlade s objednávkou kupujúceho,</w:t>
      </w:r>
      <w:r w:rsidR="00717751" w:rsidRPr="00342EF3">
        <w:rPr>
          <w:rFonts w:ascii="Arial" w:eastAsia="Calibri" w:hAnsi="Arial" w:cs="Arial"/>
          <w:sz w:val="20"/>
          <w:szCs w:val="20"/>
          <w:lang w:eastAsia="sk-SK"/>
        </w:rPr>
        <w:t xml:space="preserve"> </w:t>
      </w:r>
      <w:r w:rsidR="00237ABD" w:rsidRPr="00342EF3">
        <w:rPr>
          <w:rFonts w:ascii="Arial" w:eastAsia="Calibri" w:hAnsi="Arial" w:cs="Arial"/>
          <w:sz w:val="20"/>
          <w:szCs w:val="20"/>
          <w:lang w:eastAsia="sk-SK"/>
        </w:rPr>
        <w:t xml:space="preserve">prevziať </w:t>
      </w:r>
      <w:r w:rsidR="00237ABD" w:rsidRPr="00342EF3">
        <w:rPr>
          <w:rFonts w:ascii="Arial" w:hAnsi="Arial" w:cs="Arial"/>
          <w:sz w:val="20"/>
          <w:szCs w:val="20"/>
          <w:lang w:eastAsia="sk-SK"/>
        </w:rPr>
        <w:t xml:space="preserve">a zaplatiť </w:t>
      </w:r>
      <w:r w:rsidR="00FA5D0F" w:rsidRPr="00342EF3">
        <w:rPr>
          <w:rFonts w:ascii="Arial" w:hAnsi="Arial" w:cs="Arial"/>
          <w:sz w:val="20"/>
          <w:szCs w:val="20"/>
          <w:lang w:eastAsia="sk-SK"/>
        </w:rPr>
        <w:t xml:space="preserve">zaň </w:t>
      </w:r>
      <w:r w:rsidR="00717751" w:rsidRPr="00342EF3">
        <w:rPr>
          <w:rFonts w:ascii="Arial" w:hAnsi="Arial" w:cs="Arial"/>
          <w:sz w:val="20"/>
          <w:szCs w:val="20"/>
          <w:lang w:eastAsia="sk-SK"/>
        </w:rPr>
        <w:t xml:space="preserve">dohodnutú </w:t>
      </w:r>
      <w:r w:rsidR="00237ABD" w:rsidRPr="00342EF3">
        <w:rPr>
          <w:rFonts w:ascii="Arial" w:hAnsi="Arial" w:cs="Arial"/>
          <w:sz w:val="20"/>
          <w:szCs w:val="20"/>
          <w:lang w:eastAsia="sk-SK"/>
        </w:rPr>
        <w:t>kúpnu cenu.</w:t>
      </w:r>
    </w:p>
    <w:p w14:paraId="5D58534D" w14:textId="77777777" w:rsidR="00383B86" w:rsidRDefault="005E5FC7" w:rsidP="00383B86">
      <w:pPr>
        <w:pStyle w:val="Default"/>
        <w:spacing w:after="120" w:line="276" w:lineRule="auto"/>
        <w:jc w:val="both"/>
        <w:rPr>
          <w:rFonts w:ascii="Arial" w:hAnsi="Arial" w:cs="Arial"/>
          <w:color w:val="FF0000"/>
          <w:sz w:val="20"/>
          <w:szCs w:val="20"/>
        </w:rPr>
      </w:pPr>
      <w:r w:rsidRPr="00342EF3">
        <w:rPr>
          <w:rFonts w:ascii="Arial" w:hAnsi="Arial" w:cs="Arial"/>
          <w:color w:val="FF0000"/>
          <w:sz w:val="20"/>
          <w:szCs w:val="20"/>
        </w:rPr>
        <w:t xml:space="preserve"> </w:t>
      </w:r>
    </w:p>
    <w:p w14:paraId="7B486E3D" w14:textId="1C860AC8" w:rsidR="00237ABD" w:rsidRPr="00342EF3" w:rsidRDefault="00237ABD" w:rsidP="00383B86">
      <w:pPr>
        <w:pStyle w:val="Default"/>
        <w:spacing w:after="120" w:line="276" w:lineRule="auto"/>
        <w:jc w:val="center"/>
        <w:rPr>
          <w:rFonts w:ascii="Arial" w:eastAsia="Calibri" w:hAnsi="Arial" w:cs="Arial"/>
          <w:b/>
          <w:bCs/>
          <w:sz w:val="20"/>
          <w:szCs w:val="20"/>
          <w:lang w:eastAsia="sk-SK"/>
        </w:rPr>
      </w:pPr>
      <w:r w:rsidRPr="00342EF3">
        <w:rPr>
          <w:rFonts w:ascii="Arial" w:eastAsia="Calibri" w:hAnsi="Arial" w:cs="Arial"/>
          <w:b/>
          <w:sz w:val="20"/>
          <w:szCs w:val="20"/>
          <w:lang w:eastAsia="sk-SK"/>
        </w:rPr>
        <w:t>Článok IV.</w:t>
      </w:r>
    </w:p>
    <w:p w14:paraId="24BA1CB0" w14:textId="0788F042" w:rsidR="00237ABD" w:rsidRDefault="00237ABD" w:rsidP="00342EF3">
      <w:pPr>
        <w:autoSpaceDE w:val="0"/>
        <w:spacing w:after="120"/>
        <w:jc w:val="center"/>
        <w:rPr>
          <w:rFonts w:ascii="Arial" w:eastAsia="Calibri" w:hAnsi="Arial" w:cs="Arial"/>
          <w:b/>
          <w:bCs/>
          <w:sz w:val="20"/>
          <w:szCs w:val="20"/>
          <w:lang w:eastAsia="sk-SK"/>
        </w:rPr>
      </w:pPr>
      <w:r w:rsidRPr="00342EF3">
        <w:rPr>
          <w:rFonts w:ascii="Arial" w:eastAsia="Calibri" w:hAnsi="Arial" w:cs="Arial"/>
          <w:b/>
          <w:bCs/>
          <w:sz w:val="20"/>
          <w:szCs w:val="20"/>
          <w:lang w:eastAsia="sk-SK"/>
        </w:rPr>
        <w:t xml:space="preserve">Kúpna cena  </w:t>
      </w:r>
    </w:p>
    <w:p w14:paraId="2B75D2EB" w14:textId="77777777" w:rsidR="00383B86" w:rsidRPr="00342EF3" w:rsidRDefault="00383B86" w:rsidP="00342EF3">
      <w:pPr>
        <w:autoSpaceDE w:val="0"/>
        <w:spacing w:after="120"/>
        <w:jc w:val="center"/>
        <w:rPr>
          <w:rFonts w:ascii="Arial" w:eastAsia="Calibri" w:hAnsi="Arial" w:cs="Arial"/>
          <w:b/>
          <w:bCs/>
          <w:sz w:val="20"/>
          <w:szCs w:val="20"/>
          <w:lang w:eastAsia="sk-SK"/>
        </w:rPr>
      </w:pPr>
    </w:p>
    <w:p w14:paraId="12EB4F9A" w14:textId="55A1B680" w:rsidR="00237ABD" w:rsidRPr="00342EF3" w:rsidRDefault="00237ABD" w:rsidP="00342EF3">
      <w:pPr>
        <w:numPr>
          <w:ilvl w:val="0"/>
          <w:numId w:val="18"/>
        </w:numPr>
        <w:tabs>
          <w:tab w:val="clear" w:pos="0"/>
          <w:tab w:val="num" w:pos="284"/>
        </w:tabs>
        <w:autoSpaceDE w:val="0"/>
        <w:spacing w:after="120"/>
        <w:ind w:left="284"/>
        <w:jc w:val="both"/>
        <w:rPr>
          <w:rFonts w:ascii="Arial" w:hAnsi="Arial" w:cs="Arial"/>
          <w:sz w:val="20"/>
          <w:szCs w:val="20"/>
        </w:rPr>
      </w:pPr>
      <w:r w:rsidRPr="00342EF3">
        <w:rPr>
          <w:rFonts w:ascii="Arial" w:eastAsia="Calibri" w:hAnsi="Arial" w:cs="Arial"/>
          <w:bCs/>
          <w:sz w:val="20"/>
          <w:szCs w:val="20"/>
          <w:lang w:eastAsia="sk-SK"/>
        </w:rPr>
        <w:t>Ku</w:t>
      </w:r>
      <w:r w:rsidRPr="00342EF3">
        <w:rPr>
          <w:rFonts w:ascii="Arial" w:hAnsi="Arial" w:cs="Arial"/>
          <w:sz w:val="20"/>
          <w:szCs w:val="20"/>
        </w:rPr>
        <w:t>pujúci sa zaväzuje za dodaný tovar zaplatiť dohodnutú kúpnu cenu. Jednotkové ceny za tova</w:t>
      </w:r>
      <w:r w:rsidR="000650E2" w:rsidRPr="00342EF3">
        <w:rPr>
          <w:rFonts w:ascii="Arial" w:hAnsi="Arial" w:cs="Arial"/>
          <w:sz w:val="20"/>
          <w:szCs w:val="20"/>
        </w:rPr>
        <w:t xml:space="preserve">r, ktorý má byť v zmysle tejto </w:t>
      </w:r>
      <w:r w:rsidR="00A13B36" w:rsidRPr="00342EF3">
        <w:rPr>
          <w:rFonts w:ascii="Arial" w:hAnsi="Arial" w:cs="Arial"/>
          <w:sz w:val="20"/>
          <w:szCs w:val="20"/>
        </w:rPr>
        <w:t xml:space="preserve">Zmluvy </w:t>
      </w:r>
      <w:r w:rsidRPr="00342EF3">
        <w:rPr>
          <w:rFonts w:ascii="Arial" w:hAnsi="Arial" w:cs="Arial"/>
          <w:sz w:val="20"/>
          <w:szCs w:val="20"/>
        </w:rPr>
        <w:t>kupujúcemu doda</w:t>
      </w:r>
      <w:r w:rsidR="008A63B5" w:rsidRPr="00342EF3">
        <w:rPr>
          <w:rFonts w:ascii="Arial" w:hAnsi="Arial" w:cs="Arial"/>
          <w:sz w:val="20"/>
          <w:szCs w:val="20"/>
        </w:rPr>
        <w:t xml:space="preserve">ný, sú uvedené v prílohe č. 1 tejto </w:t>
      </w:r>
      <w:r w:rsidR="00A13B36" w:rsidRPr="00342EF3">
        <w:rPr>
          <w:rFonts w:ascii="Arial" w:hAnsi="Arial" w:cs="Arial"/>
          <w:sz w:val="20"/>
          <w:szCs w:val="20"/>
        </w:rPr>
        <w:t>Zmluvy</w:t>
      </w:r>
      <w:r w:rsidR="008C1600" w:rsidRPr="00342EF3">
        <w:rPr>
          <w:rFonts w:ascii="Arial" w:hAnsi="Arial" w:cs="Arial"/>
          <w:sz w:val="20"/>
          <w:szCs w:val="20"/>
        </w:rPr>
        <w:t>.</w:t>
      </w:r>
      <w:r w:rsidR="007A343C">
        <w:rPr>
          <w:rFonts w:ascii="Arial" w:hAnsi="Arial" w:cs="Arial"/>
          <w:sz w:val="20"/>
          <w:szCs w:val="20"/>
        </w:rPr>
        <w:t xml:space="preserve"> Kúpna cena sa určuje ako súčin množstva dodaného tovaru a jednotkových cien dodaného tovaru v zmysle Prílohy č. 1 tejto zmluvy.</w:t>
      </w:r>
      <w:r w:rsidR="00845E53">
        <w:rPr>
          <w:rFonts w:ascii="Arial" w:hAnsi="Arial" w:cs="Arial"/>
          <w:sz w:val="20"/>
          <w:szCs w:val="20"/>
        </w:rPr>
        <w:t xml:space="preserve"> Cena zahŕňa dodanie predmetu zákazky v požadovanom rozsahu, množstve a kvalite v opakovaných dodávkach.</w:t>
      </w:r>
      <w:r w:rsidRPr="00342EF3">
        <w:rPr>
          <w:rFonts w:ascii="Arial" w:hAnsi="Arial" w:cs="Arial"/>
          <w:sz w:val="20"/>
          <w:szCs w:val="20"/>
        </w:rPr>
        <w:t xml:space="preserve"> V kúpnej cene sú zahrnuté všetky náklady predávajúceho - napr. balné, dopravné náklady, dodávky tovaru, ako aj vyloženie tovaru v priestoroch kupujúceho. Ku kúpnej cene sa pripočítava daň z pridanej hodnoty v sadzbe vždy podľa aktuálneho platného a účinného všeobecne záväzného právneho predpisu Slovenskej republiky. </w:t>
      </w:r>
    </w:p>
    <w:p w14:paraId="4BD9F17C" w14:textId="2028CA72" w:rsidR="006266C7" w:rsidRPr="00342EF3" w:rsidRDefault="008C10C0" w:rsidP="00342EF3">
      <w:pPr>
        <w:numPr>
          <w:ilvl w:val="0"/>
          <w:numId w:val="18"/>
        </w:numPr>
        <w:tabs>
          <w:tab w:val="clear" w:pos="0"/>
          <w:tab w:val="num" w:pos="284"/>
        </w:tabs>
        <w:autoSpaceDE w:val="0"/>
        <w:spacing w:after="120"/>
        <w:ind w:left="284"/>
        <w:jc w:val="both"/>
        <w:rPr>
          <w:rFonts w:ascii="Arial" w:hAnsi="Arial" w:cs="Arial"/>
          <w:sz w:val="20"/>
          <w:szCs w:val="20"/>
        </w:rPr>
      </w:pPr>
      <w:r w:rsidRPr="00342EF3">
        <w:rPr>
          <w:rFonts w:ascii="Arial" w:hAnsi="Arial" w:cs="Arial"/>
          <w:sz w:val="20"/>
          <w:szCs w:val="20"/>
        </w:rPr>
        <w:t xml:space="preserve">Maximálny finančný objem tejto </w:t>
      </w:r>
      <w:r w:rsidR="00A13B36" w:rsidRPr="00342EF3">
        <w:rPr>
          <w:rFonts w:ascii="Arial" w:hAnsi="Arial" w:cs="Arial"/>
          <w:sz w:val="20"/>
          <w:szCs w:val="20"/>
        </w:rPr>
        <w:t>Zmluvy</w:t>
      </w:r>
      <w:r w:rsidRPr="00342EF3">
        <w:rPr>
          <w:rFonts w:ascii="Arial" w:hAnsi="Arial" w:cs="Arial"/>
          <w:sz w:val="20"/>
          <w:szCs w:val="20"/>
        </w:rPr>
        <w:t xml:space="preserve"> za celý rozsah </w:t>
      </w:r>
      <w:r w:rsidR="00A13B36" w:rsidRPr="00342EF3">
        <w:rPr>
          <w:rFonts w:ascii="Arial" w:hAnsi="Arial" w:cs="Arial"/>
          <w:sz w:val="20"/>
          <w:szCs w:val="20"/>
        </w:rPr>
        <w:t xml:space="preserve">dodania </w:t>
      </w:r>
      <w:r w:rsidR="006266C7" w:rsidRPr="00342EF3">
        <w:rPr>
          <w:rFonts w:ascii="Arial" w:hAnsi="Arial" w:cs="Arial"/>
          <w:sz w:val="20"/>
          <w:szCs w:val="20"/>
        </w:rPr>
        <w:t xml:space="preserve"> je vo výške</w:t>
      </w:r>
      <w:r w:rsidR="008609E0" w:rsidRPr="00342EF3">
        <w:rPr>
          <w:rFonts w:ascii="Arial" w:hAnsi="Arial" w:cs="Arial"/>
          <w:sz w:val="20"/>
          <w:szCs w:val="20"/>
        </w:rPr>
        <w:t xml:space="preserve"> </w:t>
      </w:r>
      <w:r w:rsidR="00480447" w:rsidRPr="001269B0">
        <w:rPr>
          <w:rFonts w:ascii="Arial" w:hAnsi="Arial" w:cs="Arial"/>
          <w:sz w:val="20"/>
          <w:szCs w:val="20"/>
          <w:highlight w:val="yellow"/>
        </w:rPr>
        <w:t>...........</w:t>
      </w:r>
      <w:r w:rsidR="008609E0" w:rsidRPr="00342EF3">
        <w:rPr>
          <w:rFonts w:ascii="Arial" w:hAnsi="Arial" w:cs="Arial"/>
          <w:sz w:val="20"/>
          <w:szCs w:val="20"/>
        </w:rPr>
        <w:t xml:space="preserve"> </w:t>
      </w:r>
      <w:r w:rsidR="006266C7" w:rsidRPr="00342EF3">
        <w:rPr>
          <w:rFonts w:ascii="Arial" w:hAnsi="Arial" w:cs="Arial"/>
          <w:b/>
          <w:sz w:val="20"/>
          <w:szCs w:val="20"/>
        </w:rPr>
        <w:t>eur bez DPH</w:t>
      </w:r>
      <w:r w:rsidR="008609E0" w:rsidRPr="00342EF3">
        <w:rPr>
          <w:rFonts w:ascii="Arial" w:hAnsi="Arial" w:cs="Arial"/>
          <w:b/>
          <w:sz w:val="20"/>
          <w:szCs w:val="20"/>
        </w:rPr>
        <w:t xml:space="preserve"> (</w:t>
      </w:r>
      <w:r w:rsidR="00480447" w:rsidRPr="006F3326">
        <w:rPr>
          <w:rFonts w:ascii="Arial" w:hAnsi="Arial" w:cs="Arial"/>
          <w:b/>
          <w:sz w:val="20"/>
          <w:szCs w:val="20"/>
          <w:highlight w:val="yellow"/>
        </w:rPr>
        <w:t>..........</w:t>
      </w:r>
      <w:r w:rsidR="008609E0" w:rsidRPr="00342EF3">
        <w:rPr>
          <w:rFonts w:ascii="Arial" w:hAnsi="Arial" w:cs="Arial"/>
          <w:b/>
          <w:sz w:val="20"/>
          <w:szCs w:val="20"/>
        </w:rPr>
        <w:t xml:space="preserve"> eur s DPH)</w:t>
      </w:r>
      <w:r w:rsidR="006266C7" w:rsidRPr="00342EF3">
        <w:rPr>
          <w:rFonts w:ascii="Arial" w:hAnsi="Arial" w:cs="Arial"/>
          <w:sz w:val="20"/>
          <w:szCs w:val="20"/>
        </w:rPr>
        <w:t>. Predávajúci berie na vedomie, že rozsah a množ</w:t>
      </w:r>
      <w:r w:rsidR="008A63B5" w:rsidRPr="00342EF3">
        <w:rPr>
          <w:rFonts w:ascii="Arial" w:hAnsi="Arial" w:cs="Arial"/>
          <w:sz w:val="20"/>
          <w:szCs w:val="20"/>
        </w:rPr>
        <w:t xml:space="preserve">stvo uvedené v prílohe </w:t>
      </w:r>
      <w:r w:rsidR="00A13B36" w:rsidRPr="00342EF3">
        <w:rPr>
          <w:rFonts w:ascii="Arial" w:hAnsi="Arial" w:cs="Arial"/>
          <w:sz w:val="20"/>
          <w:szCs w:val="20"/>
        </w:rPr>
        <w:t xml:space="preserve">č. 1 </w:t>
      </w:r>
      <w:r w:rsidR="006266C7" w:rsidRPr="00342EF3">
        <w:rPr>
          <w:rFonts w:ascii="Arial" w:hAnsi="Arial" w:cs="Arial"/>
          <w:sz w:val="20"/>
          <w:szCs w:val="20"/>
        </w:rPr>
        <w:t xml:space="preserve"> je len orientačné a skutočne odobrané množstvo tovaru sa bude odvíjať od skutočných potrieb kupujúceho</w:t>
      </w:r>
      <w:r w:rsidR="00845E53">
        <w:rPr>
          <w:rFonts w:ascii="Arial" w:hAnsi="Arial" w:cs="Arial"/>
          <w:sz w:val="20"/>
          <w:szCs w:val="20"/>
        </w:rPr>
        <w:t xml:space="preserve"> bližšie špecifikovaných v jednotlivých objednávkach</w:t>
      </w:r>
      <w:r w:rsidR="006266C7" w:rsidRPr="00342EF3">
        <w:rPr>
          <w:rFonts w:ascii="Arial" w:hAnsi="Arial" w:cs="Arial"/>
          <w:sz w:val="20"/>
          <w:szCs w:val="20"/>
        </w:rPr>
        <w:t xml:space="preserve">, </w:t>
      </w:r>
      <w:r w:rsidR="00845E53">
        <w:rPr>
          <w:rFonts w:ascii="Arial" w:hAnsi="Arial" w:cs="Arial"/>
          <w:sz w:val="20"/>
          <w:szCs w:val="20"/>
        </w:rPr>
        <w:t>pričom kupujúci</w:t>
      </w:r>
      <w:r w:rsidR="006266C7" w:rsidRPr="00342EF3">
        <w:rPr>
          <w:rFonts w:ascii="Arial" w:hAnsi="Arial" w:cs="Arial"/>
          <w:sz w:val="20"/>
          <w:szCs w:val="20"/>
        </w:rPr>
        <w:t xml:space="preserve"> nie je povinný vyčerpať maximálny finančný objem  v celej výške.</w:t>
      </w:r>
      <w:r w:rsidR="00845E53">
        <w:rPr>
          <w:rFonts w:ascii="Arial" w:hAnsi="Arial" w:cs="Arial"/>
          <w:sz w:val="20"/>
          <w:szCs w:val="20"/>
        </w:rPr>
        <w:t xml:space="preserve"> Rámcová zmluva sa uzatvára </w:t>
      </w:r>
      <w:r w:rsidR="00E63F92">
        <w:rPr>
          <w:rFonts w:ascii="Arial" w:hAnsi="Arial" w:cs="Arial"/>
          <w:sz w:val="20"/>
          <w:szCs w:val="20"/>
        </w:rPr>
        <w:t xml:space="preserve">na dobu určitú a to </w:t>
      </w:r>
      <w:r w:rsidR="00845E53">
        <w:rPr>
          <w:rFonts w:ascii="Arial" w:hAnsi="Arial" w:cs="Arial"/>
          <w:sz w:val="20"/>
          <w:szCs w:val="20"/>
        </w:rPr>
        <w:t>do vyčerpania stanoveného finančného limitu, t. j. dohodnutej zmluvnej ceny alebo do lehoty uvedenej v zmluve, podľa toho, čo nastane skôr.</w:t>
      </w:r>
    </w:p>
    <w:p w14:paraId="62DC71F0" w14:textId="57E60203" w:rsidR="004A662D" w:rsidRPr="00342EF3" w:rsidRDefault="00237ABD" w:rsidP="00342EF3">
      <w:pPr>
        <w:numPr>
          <w:ilvl w:val="0"/>
          <w:numId w:val="18"/>
        </w:numPr>
        <w:tabs>
          <w:tab w:val="clear" w:pos="0"/>
          <w:tab w:val="num" w:pos="284"/>
        </w:tabs>
        <w:autoSpaceDE w:val="0"/>
        <w:spacing w:after="120"/>
        <w:ind w:left="284"/>
        <w:jc w:val="both"/>
        <w:rPr>
          <w:rFonts w:ascii="Arial" w:hAnsi="Arial" w:cs="Arial"/>
          <w:sz w:val="20"/>
          <w:szCs w:val="20"/>
        </w:rPr>
      </w:pPr>
      <w:r w:rsidRPr="00342EF3">
        <w:rPr>
          <w:rFonts w:ascii="Arial" w:hAnsi="Arial" w:cs="Arial"/>
          <w:sz w:val="20"/>
          <w:szCs w:val="20"/>
        </w:rPr>
        <w:t xml:space="preserve">Kúpna cena tovaru je určená dohodou zmluvných strán v zmysle zákona NR SR č.18/1996 Z. z. o cenách v znení neskorších predpisov a vyhlášky MF SR, ktorou sa vykonáva zákon NR SR </w:t>
      </w:r>
      <w:r w:rsidR="00777756">
        <w:rPr>
          <w:rFonts w:ascii="Arial" w:hAnsi="Arial" w:cs="Arial"/>
          <w:sz w:val="20"/>
          <w:szCs w:val="20"/>
        </w:rPr>
        <w:t xml:space="preserve">                           </w:t>
      </w:r>
      <w:r w:rsidRPr="00342EF3">
        <w:rPr>
          <w:rFonts w:ascii="Arial" w:hAnsi="Arial" w:cs="Arial"/>
          <w:sz w:val="20"/>
          <w:szCs w:val="20"/>
        </w:rPr>
        <w:t xml:space="preserve">č. 18/1996 Z. z. o cenách v znení neskorších predpisov, pričom jednotkové ceny tovaru sú uvedené v prílohe </w:t>
      </w:r>
      <w:r w:rsidR="006266C7" w:rsidRPr="00342EF3">
        <w:rPr>
          <w:rFonts w:ascii="Arial" w:hAnsi="Arial" w:cs="Arial"/>
          <w:sz w:val="20"/>
          <w:szCs w:val="20"/>
        </w:rPr>
        <w:t xml:space="preserve">č. 1 </w:t>
      </w:r>
      <w:r w:rsidR="008A63B5" w:rsidRPr="00342EF3">
        <w:rPr>
          <w:rFonts w:ascii="Arial" w:hAnsi="Arial" w:cs="Arial"/>
          <w:sz w:val="20"/>
          <w:szCs w:val="20"/>
        </w:rPr>
        <w:t xml:space="preserve">tejto </w:t>
      </w:r>
      <w:r w:rsidR="00A13B36" w:rsidRPr="00342EF3">
        <w:rPr>
          <w:rFonts w:ascii="Arial" w:hAnsi="Arial" w:cs="Arial"/>
          <w:sz w:val="20"/>
          <w:szCs w:val="20"/>
        </w:rPr>
        <w:t>Zmluvy</w:t>
      </w:r>
      <w:r w:rsidR="008609E0" w:rsidRPr="00342EF3">
        <w:rPr>
          <w:rFonts w:ascii="Arial" w:hAnsi="Arial" w:cs="Arial"/>
          <w:sz w:val="20"/>
          <w:szCs w:val="20"/>
        </w:rPr>
        <w:t xml:space="preserve">. </w:t>
      </w:r>
      <w:r w:rsidR="004A662D" w:rsidRPr="00342EF3">
        <w:rPr>
          <w:rFonts w:ascii="Arial" w:hAnsi="Arial" w:cs="Arial"/>
          <w:color w:val="000000"/>
          <w:sz w:val="20"/>
          <w:szCs w:val="20"/>
        </w:rPr>
        <w:t>Cenu je možné prekročiť len v</w:t>
      </w:r>
      <w:r w:rsidR="006266C7" w:rsidRPr="00342EF3">
        <w:rPr>
          <w:rFonts w:ascii="Arial" w:hAnsi="Arial" w:cs="Arial"/>
          <w:color w:val="000000"/>
          <w:sz w:val="20"/>
          <w:szCs w:val="20"/>
        </w:rPr>
        <w:t> </w:t>
      </w:r>
      <w:r w:rsidR="004A662D" w:rsidRPr="00342EF3">
        <w:rPr>
          <w:rFonts w:ascii="Arial" w:hAnsi="Arial" w:cs="Arial"/>
          <w:color w:val="000000"/>
          <w:sz w:val="20"/>
          <w:szCs w:val="20"/>
        </w:rPr>
        <w:t>prípade</w:t>
      </w:r>
      <w:r w:rsidR="006266C7" w:rsidRPr="00342EF3">
        <w:rPr>
          <w:rFonts w:ascii="Arial" w:hAnsi="Arial" w:cs="Arial"/>
          <w:color w:val="000000"/>
          <w:sz w:val="20"/>
          <w:szCs w:val="20"/>
        </w:rPr>
        <w:t xml:space="preserve"> zmeny daňových predpisov (napr. zmena sadzby DPH) alebo zmien legislatívy upravujúci rozsah regulácie cien v oblasti zdravotníctva, ktoré nebolo možné predvídať.</w:t>
      </w:r>
      <w:r w:rsidR="004A662D" w:rsidRPr="00342EF3">
        <w:rPr>
          <w:rFonts w:ascii="Arial" w:hAnsi="Arial" w:cs="Arial"/>
          <w:color w:val="000000"/>
          <w:sz w:val="20"/>
          <w:szCs w:val="20"/>
        </w:rPr>
        <w:t xml:space="preserve"> </w:t>
      </w:r>
    </w:p>
    <w:p w14:paraId="6BE691F6" w14:textId="3FC3004B" w:rsidR="00B52FDB" w:rsidRPr="00342EF3" w:rsidRDefault="004A662D" w:rsidP="00342EF3">
      <w:pPr>
        <w:numPr>
          <w:ilvl w:val="0"/>
          <w:numId w:val="18"/>
        </w:numPr>
        <w:tabs>
          <w:tab w:val="clear" w:pos="0"/>
          <w:tab w:val="num" w:pos="284"/>
        </w:tabs>
        <w:autoSpaceDE w:val="0"/>
        <w:spacing w:after="120"/>
        <w:ind w:left="284" w:hanging="284"/>
        <w:jc w:val="both"/>
        <w:rPr>
          <w:rFonts w:ascii="Arial" w:hAnsi="Arial" w:cs="Arial"/>
          <w:sz w:val="20"/>
          <w:szCs w:val="20"/>
        </w:rPr>
      </w:pPr>
      <w:r w:rsidRPr="00342EF3">
        <w:rPr>
          <w:rFonts w:ascii="Arial" w:hAnsi="Arial" w:cs="Arial"/>
          <w:color w:val="000000"/>
          <w:sz w:val="20"/>
          <w:szCs w:val="20"/>
        </w:rPr>
        <w:t xml:space="preserve">Jednotková cena </w:t>
      </w:r>
      <w:r w:rsidR="008609E0" w:rsidRPr="00342EF3">
        <w:rPr>
          <w:rFonts w:ascii="Arial" w:hAnsi="Arial" w:cs="Arial"/>
          <w:color w:val="000000"/>
          <w:sz w:val="20"/>
          <w:szCs w:val="20"/>
        </w:rPr>
        <w:t xml:space="preserve">tovaru </w:t>
      </w:r>
      <w:r w:rsidRPr="00342EF3">
        <w:rPr>
          <w:rFonts w:ascii="Arial" w:hAnsi="Arial" w:cs="Arial"/>
          <w:color w:val="000000"/>
          <w:sz w:val="20"/>
          <w:szCs w:val="20"/>
        </w:rPr>
        <w:t xml:space="preserve">pri každej dodávke </w:t>
      </w:r>
      <w:r w:rsidR="008609E0" w:rsidRPr="00342EF3">
        <w:rPr>
          <w:rFonts w:ascii="Arial" w:hAnsi="Arial" w:cs="Arial"/>
          <w:color w:val="000000"/>
          <w:sz w:val="20"/>
          <w:szCs w:val="20"/>
        </w:rPr>
        <w:t>tovaru</w:t>
      </w:r>
      <w:r w:rsidRPr="00342EF3">
        <w:rPr>
          <w:rFonts w:ascii="Arial" w:hAnsi="Arial" w:cs="Arial"/>
          <w:color w:val="000000"/>
          <w:sz w:val="20"/>
          <w:szCs w:val="20"/>
        </w:rPr>
        <w:t xml:space="preserve"> nesmie prekročiť dohodnutú cenu za 1 </w:t>
      </w:r>
      <w:r w:rsidR="00A0159F" w:rsidRPr="00342EF3">
        <w:rPr>
          <w:rFonts w:ascii="Arial" w:hAnsi="Arial" w:cs="Arial"/>
          <w:color w:val="000000"/>
          <w:sz w:val="20"/>
          <w:szCs w:val="20"/>
        </w:rPr>
        <w:t>ks</w:t>
      </w:r>
      <w:r w:rsidRPr="00342EF3">
        <w:rPr>
          <w:rFonts w:ascii="Arial" w:hAnsi="Arial" w:cs="Arial"/>
          <w:color w:val="000000"/>
          <w:sz w:val="20"/>
          <w:szCs w:val="20"/>
        </w:rPr>
        <w:t xml:space="preserve"> uvedenú v prílohe č. 1 tejto </w:t>
      </w:r>
      <w:r w:rsidR="00A13B36" w:rsidRPr="00342EF3">
        <w:rPr>
          <w:rFonts w:ascii="Arial" w:hAnsi="Arial" w:cs="Arial"/>
          <w:color w:val="000000"/>
          <w:sz w:val="20"/>
          <w:szCs w:val="20"/>
        </w:rPr>
        <w:t>Zmluvy</w:t>
      </w:r>
      <w:r w:rsidR="008609E0" w:rsidRPr="00342EF3">
        <w:rPr>
          <w:rFonts w:ascii="Arial" w:hAnsi="Arial" w:cs="Arial"/>
          <w:color w:val="000000"/>
          <w:sz w:val="20"/>
          <w:szCs w:val="20"/>
        </w:rPr>
        <w:t>.</w:t>
      </w:r>
      <w:r w:rsidR="00F73C49" w:rsidRPr="00342EF3">
        <w:rPr>
          <w:rFonts w:ascii="Arial" w:hAnsi="Arial" w:cs="Arial"/>
          <w:color w:val="000000"/>
          <w:sz w:val="20"/>
          <w:szCs w:val="20"/>
        </w:rPr>
        <w:t xml:space="preserve"> </w:t>
      </w:r>
      <w:r w:rsidRPr="00342EF3">
        <w:rPr>
          <w:rFonts w:ascii="Arial" w:hAnsi="Arial" w:cs="Arial"/>
          <w:color w:val="000000"/>
          <w:sz w:val="20"/>
          <w:szCs w:val="20"/>
        </w:rPr>
        <w:t xml:space="preserve">Cena </w:t>
      </w:r>
      <w:r w:rsidR="00F73C49" w:rsidRPr="00342EF3">
        <w:rPr>
          <w:rFonts w:ascii="Arial" w:hAnsi="Arial" w:cs="Arial"/>
          <w:color w:val="000000"/>
          <w:sz w:val="20"/>
          <w:szCs w:val="20"/>
        </w:rPr>
        <w:t>tovaru</w:t>
      </w:r>
      <w:r w:rsidRPr="00342EF3">
        <w:rPr>
          <w:rFonts w:ascii="Arial" w:hAnsi="Arial" w:cs="Arial"/>
          <w:color w:val="000000"/>
          <w:sz w:val="20"/>
          <w:szCs w:val="20"/>
        </w:rPr>
        <w:t xml:space="preserve"> je stanovená vrátane všetkých nákladov spojených  s dodávkou a distribúciou </w:t>
      </w:r>
      <w:r w:rsidR="00F73C49" w:rsidRPr="00342EF3">
        <w:rPr>
          <w:rFonts w:ascii="Arial" w:hAnsi="Arial" w:cs="Arial"/>
          <w:color w:val="000000"/>
          <w:sz w:val="20"/>
          <w:szCs w:val="20"/>
        </w:rPr>
        <w:t>tovaru</w:t>
      </w:r>
      <w:r w:rsidRPr="00342EF3">
        <w:rPr>
          <w:rFonts w:ascii="Arial" w:hAnsi="Arial" w:cs="Arial"/>
          <w:color w:val="000000"/>
          <w:sz w:val="20"/>
          <w:szCs w:val="20"/>
        </w:rPr>
        <w:t xml:space="preserve">. DPH bude účtovaná podľa platných právnych predpisov. </w:t>
      </w:r>
    </w:p>
    <w:p w14:paraId="33F961F0" w14:textId="1E3C44F3" w:rsidR="00383B86" w:rsidRDefault="00710EEE" w:rsidP="00342EF3">
      <w:pPr>
        <w:numPr>
          <w:ilvl w:val="0"/>
          <w:numId w:val="18"/>
        </w:numPr>
        <w:autoSpaceDE w:val="0"/>
        <w:spacing w:after="120"/>
        <w:ind w:left="284" w:hanging="284"/>
        <w:jc w:val="both"/>
        <w:rPr>
          <w:rFonts w:ascii="Arial" w:hAnsi="Arial" w:cs="Arial"/>
          <w:color w:val="000000"/>
          <w:sz w:val="20"/>
          <w:szCs w:val="20"/>
        </w:rPr>
      </w:pPr>
      <w:r w:rsidRPr="00342EF3">
        <w:rPr>
          <w:rFonts w:ascii="Arial" w:hAnsi="Arial" w:cs="Arial"/>
          <w:color w:val="000000"/>
          <w:sz w:val="20"/>
          <w:szCs w:val="20"/>
        </w:rPr>
        <w:t xml:space="preserve">V prípade, ak sa po uzatvorení tejto zmluvy preukáže, že na relevantnom trhu existuje cena (ďalej tiež ako "nižšia cena") za rovnaké alebo porovnateľné plnenie ako je obsiahnuté v tejto zmluve a </w:t>
      </w:r>
      <w:r w:rsidR="00F73C49" w:rsidRPr="00342EF3">
        <w:rPr>
          <w:rFonts w:ascii="Arial" w:hAnsi="Arial" w:cs="Arial"/>
          <w:color w:val="000000"/>
          <w:sz w:val="20"/>
          <w:szCs w:val="20"/>
        </w:rPr>
        <w:lastRenderedPageBreak/>
        <w:t>predávajúci</w:t>
      </w:r>
      <w:r w:rsidRPr="00342EF3">
        <w:rPr>
          <w:rFonts w:ascii="Arial" w:hAnsi="Arial" w:cs="Arial"/>
          <w:color w:val="000000"/>
          <w:sz w:val="20"/>
          <w:szCs w:val="20"/>
        </w:rPr>
        <w:t xml:space="preserve"> už preukázateľne v minulosti za takúto nižšiu cenu plnenie poskytol, resp. ešte stále poskytuje, pričom rozdiel medzi nižšou cenou a cenou podľa tejto zmluvy je viac ako 5% v neprospech ceny podľa tejto zmluvy, zaväzuje sa </w:t>
      </w:r>
      <w:r w:rsidR="00F73C49" w:rsidRPr="00342EF3">
        <w:rPr>
          <w:rFonts w:ascii="Arial" w:hAnsi="Arial" w:cs="Arial"/>
          <w:color w:val="000000"/>
          <w:sz w:val="20"/>
          <w:szCs w:val="20"/>
        </w:rPr>
        <w:t>predávajúci</w:t>
      </w:r>
      <w:r w:rsidRPr="00342EF3">
        <w:rPr>
          <w:rFonts w:ascii="Arial" w:hAnsi="Arial" w:cs="Arial"/>
          <w:color w:val="000000"/>
          <w:sz w:val="20"/>
          <w:szCs w:val="20"/>
        </w:rPr>
        <w:t xml:space="preserve"> poskytnúť </w:t>
      </w:r>
      <w:r w:rsidR="00F73C49" w:rsidRPr="00342EF3">
        <w:rPr>
          <w:rFonts w:ascii="Arial" w:hAnsi="Arial" w:cs="Arial"/>
          <w:color w:val="000000"/>
          <w:sz w:val="20"/>
          <w:szCs w:val="20"/>
        </w:rPr>
        <w:t>kupujúcemu</w:t>
      </w:r>
      <w:r w:rsidRPr="00342EF3">
        <w:rPr>
          <w:rFonts w:ascii="Arial" w:hAnsi="Arial" w:cs="Arial"/>
          <w:color w:val="000000"/>
          <w:sz w:val="20"/>
          <w:szCs w:val="20"/>
        </w:rPr>
        <w:t xml:space="preserve"> pre takéto plnenie objednané po preukázaní tejto skutočnosti dodatočnú zľavu vo výške rozdielu medzi ním poskytovanou cenou podľa tejto </w:t>
      </w:r>
      <w:r w:rsidR="00F73C49" w:rsidRPr="00342EF3">
        <w:rPr>
          <w:rFonts w:ascii="Arial" w:hAnsi="Arial" w:cs="Arial"/>
          <w:color w:val="000000"/>
          <w:sz w:val="20"/>
          <w:szCs w:val="20"/>
        </w:rPr>
        <w:t>Z</w:t>
      </w:r>
      <w:r w:rsidRPr="00342EF3">
        <w:rPr>
          <w:rFonts w:ascii="Arial" w:hAnsi="Arial" w:cs="Arial"/>
          <w:color w:val="000000"/>
          <w:sz w:val="20"/>
          <w:szCs w:val="20"/>
        </w:rPr>
        <w:t>mluvy a nižšou cenou.</w:t>
      </w:r>
    </w:p>
    <w:p w14:paraId="092DDBF2" w14:textId="77777777" w:rsidR="00845E53" w:rsidRPr="00845E53" w:rsidRDefault="00845E53" w:rsidP="00845E53">
      <w:pPr>
        <w:autoSpaceDE w:val="0"/>
        <w:spacing w:after="120"/>
        <w:ind w:left="284"/>
        <w:jc w:val="both"/>
        <w:rPr>
          <w:rFonts w:ascii="Arial" w:hAnsi="Arial" w:cs="Arial"/>
          <w:color w:val="000000"/>
          <w:sz w:val="20"/>
          <w:szCs w:val="20"/>
        </w:rPr>
      </w:pPr>
    </w:p>
    <w:p w14:paraId="01CE7312" w14:textId="77777777" w:rsidR="00237ABD" w:rsidRPr="00342EF3" w:rsidRDefault="00237ABD" w:rsidP="00342EF3">
      <w:pPr>
        <w:tabs>
          <w:tab w:val="num" w:pos="284"/>
        </w:tabs>
        <w:autoSpaceDE w:val="0"/>
        <w:spacing w:after="120"/>
        <w:ind w:left="720"/>
        <w:rPr>
          <w:rFonts w:ascii="Arial" w:eastAsia="Arial" w:hAnsi="Arial" w:cs="Arial"/>
          <w:b/>
          <w:bCs/>
          <w:sz w:val="20"/>
          <w:szCs w:val="20"/>
          <w:lang w:eastAsia="sk-SK"/>
        </w:rPr>
      </w:pPr>
      <w:r w:rsidRPr="00342EF3">
        <w:rPr>
          <w:rFonts w:ascii="Arial" w:eastAsia="Arial" w:hAnsi="Arial" w:cs="Arial"/>
          <w:b/>
          <w:sz w:val="20"/>
          <w:szCs w:val="20"/>
          <w:lang w:eastAsia="sk-SK"/>
        </w:rPr>
        <w:t xml:space="preserve">                                                            </w:t>
      </w:r>
      <w:r w:rsidRPr="00342EF3">
        <w:rPr>
          <w:rFonts w:ascii="Arial" w:eastAsia="Calibri" w:hAnsi="Arial" w:cs="Arial"/>
          <w:b/>
          <w:sz w:val="20"/>
          <w:szCs w:val="20"/>
          <w:lang w:eastAsia="sk-SK"/>
        </w:rPr>
        <w:t>Článok V.</w:t>
      </w:r>
    </w:p>
    <w:p w14:paraId="0A1BADB6" w14:textId="3F5B9932" w:rsidR="0084143C" w:rsidRPr="00342EF3" w:rsidRDefault="007823BC" w:rsidP="00845E53">
      <w:pPr>
        <w:tabs>
          <w:tab w:val="num" w:pos="284"/>
        </w:tabs>
        <w:autoSpaceDE w:val="0"/>
        <w:spacing w:after="120"/>
        <w:jc w:val="center"/>
        <w:rPr>
          <w:rFonts w:ascii="Arial" w:eastAsia="Calibri" w:hAnsi="Arial" w:cs="Arial"/>
          <w:b/>
          <w:bCs/>
          <w:sz w:val="20"/>
          <w:szCs w:val="20"/>
        </w:rPr>
      </w:pPr>
      <w:r w:rsidRPr="00342EF3">
        <w:rPr>
          <w:rFonts w:ascii="Arial" w:eastAsia="Calibri" w:hAnsi="Arial" w:cs="Arial"/>
          <w:b/>
          <w:bCs/>
          <w:sz w:val="20"/>
          <w:szCs w:val="20"/>
        </w:rPr>
        <w:t>Dodacie podmienky</w:t>
      </w:r>
    </w:p>
    <w:p w14:paraId="3E7FFD20" w14:textId="77777777"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Dodanie tovaru bude prebiehať formou objednávok podľa aktuálnych potrieb kupujúceho. Predávajúci je povinný  dodať kupujúcemu spolu s tovarom všetky doklady a dokumenty týkajúce sa tovaru.</w:t>
      </w:r>
    </w:p>
    <w:p w14:paraId="4F1E7F1A" w14:textId="77777777"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Cena je vrátane dopravy na miesto plnenia. Dopravu na</w:t>
      </w:r>
      <w:r w:rsidRPr="00342EF3">
        <w:rPr>
          <w:rFonts w:ascii="Arial" w:hAnsi="Arial" w:cs="Arial"/>
          <w:sz w:val="20"/>
          <w:szCs w:val="20"/>
        </w:rPr>
        <w:t xml:space="preserve"> miesto plnenia zabezpečí predávajúci v súlade s platnými  predpismi. </w:t>
      </w:r>
    </w:p>
    <w:p w14:paraId="5FFEF76A" w14:textId="03A05844" w:rsidR="007823BC" w:rsidRPr="00342EF3" w:rsidRDefault="007823BC" w:rsidP="00342EF3">
      <w:pPr>
        <w:pStyle w:val="Default"/>
        <w:numPr>
          <w:ilvl w:val="0"/>
          <w:numId w:val="19"/>
        </w:numPr>
        <w:tabs>
          <w:tab w:val="clear" w:pos="0"/>
        </w:tabs>
        <w:autoSpaceDE w:val="0"/>
        <w:autoSpaceDN w:val="0"/>
        <w:adjustRightInd w:val="0"/>
        <w:spacing w:after="120" w:line="276" w:lineRule="auto"/>
        <w:jc w:val="both"/>
        <w:rPr>
          <w:rFonts w:ascii="Arial" w:hAnsi="Arial" w:cs="Arial"/>
          <w:sz w:val="20"/>
          <w:szCs w:val="20"/>
        </w:rPr>
      </w:pPr>
      <w:r w:rsidRPr="00342EF3">
        <w:rPr>
          <w:rFonts w:ascii="Arial" w:hAnsi="Arial" w:cs="Arial"/>
          <w:sz w:val="20"/>
          <w:szCs w:val="20"/>
        </w:rPr>
        <w:t xml:space="preserve">Miestom plnenia je: adresa sídla kupujúceho (sklad </w:t>
      </w:r>
      <w:r w:rsidR="000E7750">
        <w:rPr>
          <w:rFonts w:ascii="Arial" w:hAnsi="Arial" w:cs="Arial"/>
          <w:sz w:val="20"/>
          <w:szCs w:val="20"/>
        </w:rPr>
        <w:t>prádla</w:t>
      </w:r>
      <w:r w:rsidRPr="00342EF3">
        <w:rPr>
          <w:rFonts w:ascii="Arial" w:hAnsi="Arial" w:cs="Arial"/>
          <w:sz w:val="20"/>
          <w:szCs w:val="20"/>
        </w:rPr>
        <w:t xml:space="preserve">) v čase od </w:t>
      </w:r>
      <w:r w:rsidR="001C479A">
        <w:rPr>
          <w:rFonts w:ascii="Arial" w:hAnsi="Arial" w:cs="Arial"/>
          <w:sz w:val="20"/>
          <w:szCs w:val="20"/>
        </w:rPr>
        <w:t>8.00</w:t>
      </w:r>
      <w:r w:rsidRPr="00342EF3">
        <w:rPr>
          <w:rFonts w:ascii="Arial" w:hAnsi="Arial" w:cs="Arial"/>
          <w:sz w:val="20"/>
          <w:szCs w:val="20"/>
        </w:rPr>
        <w:t xml:space="preserve"> do 14.</w:t>
      </w:r>
      <w:r w:rsidR="00E711F3">
        <w:rPr>
          <w:rFonts w:ascii="Arial" w:hAnsi="Arial" w:cs="Arial"/>
          <w:sz w:val="20"/>
          <w:szCs w:val="20"/>
        </w:rPr>
        <w:t>0</w:t>
      </w:r>
      <w:r w:rsidRPr="00342EF3">
        <w:rPr>
          <w:rFonts w:ascii="Arial" w:hAnsi="Arial" w:cs="Arial"/>
          <w:sz w:val="20"/>
          <w:szCs w:val="20"/>
        </w:rPr>
        <w:t>0 hod</w:t>
      </w:r>
    </w:p>
    <w:p w14:paraId="536677B8" w14:textId="73972179"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b/>
          <w:bCs/>
          <w:sz w:val="20"/>
          <w:szCs w:val="20"/>
        </w:rPr>
        <w:t xml:space="preserve">Predávajúci je povinný dodať nový, nepoužitý, nerepasovaný tovar do </w:t>
      </w:r>
      <w:r w:rsidR="00411155">
        <w:rPr>
          <w:rFonts w:ascii="Arial" w:hAnsi="Arial" w:cs="Arial"/>
          <w:b/>
          <w:bCs/>
          <w:sz w:val="20"/>
          <w:szCs w:val="20"/>
        </w:rPr>
        <w:t>14</w:t>
      </w:r>
      <w:r w:rsidRPr="00342EF3">
        <w:rPr>
          <w:rFonts w:ascii="Arial" w:hAnsi="Arial" w:cs="Arial"/>
          <w:b/>
          <w:bCs/>
          <w:sz w:val="20"/>
          <w:szCs w:val="20"/>
        </w:rPr>
        <w:t xml:space="preserve"> pracovných dní</w:t>
      </w:r>
      <w:r w:rsidRPr="00342EF3">
        <w:rPr>
          <w:rFonts w:ascii="Arial" w:hAnsi="Arial" w:cs="Arial"/>
          <w:sz w:val="20"/>
          <w:szCs w:val="20"/>
        </w:rPr>
        <w:t xml:space="preserve"> </w:t>
      </w:r>
      <w:r w:rsidRPr="00342EF3">
        <w:rPr>
          <w:rFonts w:ascii="Arial" w:hAnsi="Arial" w:cs="Arial"/>
          <w:b/>
          <w:bCs/>
          <w:sz w:val="20"/>
          <w:szCs w:val="20"/>
        </w:rPr>
        <w:t>od odoslania čiastkovej objednávky kupujúceho</w:t>
      </w:r>
      <w:r w:rsidRPr="00342EF3">
        <w:rPr>
          <w:rFonts w:ascii="Arial" w:hAnsi="Arial" w:cs="Arial"/>
          <w:sz w:val="20"/>
          <w:szCs w:val="20"/>
        </w:rPr>
        <w:t xml:space="preserve">, ak sa zmluvné strany nedohodnú na inom termíne. Predávajúci je v uvedenej lehote dodania oprávnený dodať tovar aj čiastkovými plneniami a to tak, aby do uplynutia dohodnutej lehoty bolo plnenie dodané v celom rozsahu podľa objednávky Kupujúceho.  </w:t>
      </w:r>
    </w:p>
    <w:p w14:paraId="1D0BC25C" w14:textId="77777777"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V prípade dodania tovaru prostredníctvom zásielkovej služby je predávajúci povinný informovať kupujúceho telefonicky a zároveň min. 24 hodín pred dodaním tovaru zaslať e-mailom dodací list.</w:t>
      </w:r>
    </w:p>
    <w:p w14:paraId="672C0834" w14:textId="77777777"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000000" w:themeColor="text1"/>
          <w:sz w:val="20"/>
          <w:szCs w:val="20"/>
        </w:rPr>
        <w:t xml:space="preserve">Objednávka sa môže realizovať, emailom na adresu predávajúceho, </w:t>
      </w:r>
      <w:r w:rsidRPr="00342EF3">
        <w:rPr>
          <w:rFonts w:ascii="Arial" w:hAnsi="Arial" w:cs="Arial"/>
          <w:color w:val="000000" w:themeColor="text1"/>
          <w:sz w:val="20"/>
          <w:szCs w:val="20"/>
          <w:highlight w:val="yellow"/>
        </w:rPr>
        <w:t>e-mail: ..................</w:t>
      </w:r>
      <w:r w:rsidRPr="00342EF3">
        <w:rPr>
          <w:rFonts w:ascii="Arial" w:hAnsi="Arial" w:cs="Arial"/>
          <w:sz w:val="20"/>
          <w:szCs w:val="20"/>
        </w:rPr>
        <w:t xml:space="preserve"> </w:t>
      </w:r>
      <w:r w:rsidRPr="00342EF3">
        <w:rPr>
          <w:rFonts w:ascii="Arial" w:hAnsi="Arial" w:cs="Arial"/>
          <w:color w:val="000000" w:themeColor="text1"/>
          <w:sz w:val="20"/>
          <w:szCs w:val="20"/>
        </w:rPr>
        <w:t xml:space="preserve">alebo telefonicky na tel. čísle: </w:t>
      </w:r>
      <w:r w:rsidRPr="00342EF3">
        <w:rPr>
          <w:rFonts w:ascii="Arial" w:hAnsi="Arial" w:cs="Arial"/>
          <w:color w:val="000000" w:themeColor="text1"/>
          <w:sz w:val="20"/>
          <w:szCs w:val="20"/>
          <w:highlight w:val="yellow"/>
        </w:rPr>
        <w:t>+421..........</w:t>
      </w:r>
      <w:r w:rsidRPr="00342EF3">
        <w:rPr>
          <w:rFonts w:ascii="Arial" w:hAnsi="Arial" w:cs="Arial"/>
          <w:color w:val="000000" w:themeColor="text1"/>
          <w:sz w:val="20"/>
          <w:szCs w:val="20"/>
        </w:rPr>
        <w:t xml:space="preserve"> Predávajúci potvrdí prevzatie objednávky od kupujúceho a to tak, že e-mailom kupujúcemu bezodkladne, najneskôr do 24 hodín odo dňa, v ktorom bola objednávka odoslaná kupujúcim zašle potvrdenie objednávky.   </w:t>
      </w:r>
    </w:p>
    <w:p w14:paraId="1F43A95B" w14:textId="77777777"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Predávajúci sa zaväzuje dodávať tovar po celú dobu trvania tejto zmluvy.</w:t>
      </w:r>
    </w:p>
    <w:p w14:paraId="01C4C235" w14:textId="7B6B7AFE"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Kupujúci nadobúda vlastnícke právo k tovaru okamihom prevzatia tovaru kupujúcim.</w:t>
      </w:r>
    </w:p>
    <w:p w14:paraId="562AA362" w14:textId="28A5D238" w:rsidR="002E414B" w:rsidRPr="00342EF3" w:rsidRDefault="002E414B" w:rsidP="00342EF3">
      <w:pPr>
        <w:pStyle w:val="Default"/>
        <w:numPr>
          <w:ilvl w:val="0"/>
          <w:numId w:val="19"/>
        </w:numPr>
        <w:tabs>
          <w:tab w:val="clear" w:pos="0"/>
          <w:tab w:val="num" w:pos="284"/>
        </w:tabs>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 xml:space="preserve">Spôsob plnenia bude realizovaný autodopravou na náklady predávajúceho  na miesto určené kupujúcim, vrátane odovzdania potrebných dokladov. </w:t>
      </w:r>
    </w:p>
    <w:p w14:paraId="3CCAB7AD" w14:textId="07EC0A68" w:rsidR="002E414B" w:rsidRPr="00342EF3" w:rsidRDefault="002E414B" w:rsidP="00342EF3">
      <w:pPr>
        <w:pStyle w:val="Default"/>
        <w:numPr>
          <w:ilvl w:val="0"/>
          <w:numId w:val="19"/>
        </w:numPr>
        <w:tabs>
          <w:tab w:val="clear" w:pos="0"/>
          <w:tab w:val="num" w:pos="284"/>
        </w:tabs>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 xml:space="preserve">Dodávku a prevzatie tovaru vykonávajú určení zamestnanci zmluvných strán. Predávajúci sa zaväzuje dodať tovar zabalený spôsobom potrebným na jeho prepravu, uchovanie a ochranu, balený alebo voľne uložený v hygienicky čistých a zdravotne nezávadných obaloch. </w:t>
      </w:r>
      <w:r w:rsidRPr="00342EF3">
        <w:rPr>
          <w:rFonts w:ascii="Arial" w:hAnsi="Arial" w:cs="Arial"/>
          <w:sz w:val="20"/>
          <w:szCs w:val="20"/>
        </w:rPr>
        <w:t xml:space="preserve">Predávajúci je povinný zabezpečiť, že: </w:t>
      </w:r>
    </w:p>
    <w:p w14:paraId="47F52FDB" w14:textId="77777777" w:rsidR="002E414B" w:rsidRPr="00342EF3" w:rsidRDefault="002E414B" w:rsidP="00342EF3">
      <w:pPr>
        <w:pStyle w:val="Odsekzoznamu"/>
        <w:numPr>
          <w:ilvl w:val="0"/>
          <w:numId w:val="29"/>
        </w:numPr>
        <w:suppressAutoHyphens w:val="0"/>
        <w:autoSpaceDE w:val="0"/>
        <w:autoSpaceDN w:val="0"/>
        <w:adjustRightInd w:val="0"/>
        <w:spacing w:after="120" w:line="276" w:lineRule="auto"/>
        <w:rPr>
          <w:rFonts w:ascii="Arial" w:hAnsi="Arial" w:cs="Arial"/>
          <w:color w:val="000000"/>
        </w:rPr>
      </w:pPr>
      <w:r w:rsidRPr="00342EF3">
        <w:rPr>
          <w:rFonts w:ascii="Arial" w:hAnsi="Arial" w:cs="Arial"/>
          <w:color w:val="000000"/>
        </w:rPr>
        <w:t xml:space="preserve">tovar a obal tovaru  nebude vykazovať žiadne vady , </w:t>
      </w:r>
    </w:p>
    <w:p w14:paraId="2439AD64" w14:textId="77777777" w:rsidR="002E414B" w:rsidRPr="00342EF3" w:rsidRDefault="002E414B" w:rsidP="00342EF3">
      <w:pPr>
        <w:pStyle w:val="Odsekzoznamu"/>
        <w:numPr>
          <w:ilvl w:val="0"/>
          <w:numId w:val="29"/>
        </w:numPr>
        <w:suppressAutoHyphens w:val="0"/>
        <w:autoSpaceDE w:val="0"/>
        <w:autoSpaceDN w:val="0"/>
        <w:adjustRightInd w:val="0"/>
        <w:spacing w:after="120" w:line="276" w:lineRule="auto"/>
        <w:rPr>
          <w:rFonts w:ascii="Arial" w:hAnsi="Arial" w:cs="Arial"/>
          <w:color w:val="000000"/>
        </w:rPr>
      </w:pPr>
      <w:r w:rsidRPr="00342EF3">
        <w:rPr>
          <w:rFonts w:ascii="Arial" w:hAnsi="Arial" w:cs="Arial"/>
          <w:color w:val="000000"/>
        </w:rPr>
        <w:t xml:space="preserve">pri ich distribúcii a dodaní budú dodržiavané podmienky skladovania určené výrobcom. </w:t>
      </w:r>
    </w:p>
    <w:p w14:paraId="745B1CEE" w14:textId="3061C184"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 xml:space="preserve">Kupujúci sa zaväzuje bezodkladne riadne predmet kúpy prevziať a skontrolovať podľa dodacieho listu druh, množstvo a akosť tovaru. Kupujúci má právo neprevziať tovar neúplný alebo </w:t>
      </w:r>
      <w:proofErr w:type="spellStart"/>
      <w:r w:rsidRPr="00342EF3">
        <w:rPr>
          <w:rFonts w:ascii="Arial" w:hAnsi="Arial" w:cs="Arial"/>
          <w:color w:val="auto"/>
          <w:sz w:val="20"/>
          <w:szCs w:val="20"/>
        </w:rPr>
        <w:t>vadný</w:t>
      </w:r>
      <w:proofErr w:type="spellEnd"/>
      <w:r w:rsidRPr="00342EF3">
        <w:rPr>
          <w:rFonts w:ascii="Arial" w:hAnsi="Arial" w:cs="Arial"/>
          <w:color w:val="auto"/>
          <w:sz w:val="20"/>
          <w:szCs w:val="20"/>
        </w:rPr>
        <w:t xml:space="preserve">. </w:t>
      </w:r>
      <w:r w:rsidR="00411155">
        <w:rPr>
          <w:rFonts w:ascii="Arial" w:hAnsi="Arial" w:cs="Arial"/>
          <w:color w:val="auto"/>
          <w:sz w:val="20"/>
          <w:szCs w:val="20"/>
        </w:rPr>
        <w:t xml:space="preserve">                    </w:t>
      </w:r>
      <w:r w:rsidRPr="00342EF3">
        <w:rPr>
          <w:rFonts w:ascii="Arial" w:hAnsi="Arial" w:cs="Arial"/>
          <w:color w:val="auto"/>
          <w:sz w:val="20"/>
          <w:szCs w:val="20"/>
        </w:rPr>
        <w:t>V prípade, keď na základe fyzickej kontroly tovaru kupujúci zistí nezrovnalosti – zrejmé chyby a vady tovaru, tovar neprevezme a upovedomí o tom predávajúceho. Predávajúci je povinný na vlastné náklady vady odstrániť.</w:t>
      </w:r>
    </w:p>
    <w:p w14:paraId="59B1A6CE" w14:textId="23621412" w:rsidR="00C825F1" w:rsidRPr="00342EF3" w:rsidRDefault="00C825F1" w:rsidP="00342EF3">
      <w:pPr>
        <w:pStyle w:val="Odsekzoznamu"/>
        <w:numPr>
          <w:ilvl w:val="0"/>
          <w:numId w:val="19"/>
        </w:numPr>
        <w:suppressAutoHyphens w:val="0"/>
        <w:autoSpaceDE w:val="0"/>
        <w:autoSpaceDN w:val="0"/>
        <w:adjustRightInd w:val="0"/>
        <w:spacing w:after="120" w:line="276" w:lineRule="auto"/>
        <w:jc w:val="both"/>
        <w:rPr>
          <w:rFonts w:ascii="Arial" w:hAnsi="Arial" w:cs="Arial"/>
          <w:color w:val="000000"/>
        </w:rPr>
      </w:pPr>
      <w:r w:rsidRPr="00342EF3">
        <w:rPr>
          <w:rFonts w:ascii="Arial" w:hAnsi="Arial" w:cs="Arial"/>
          <w:color w:val="000000"/>
        </w:rPr>
        <w:t xml:space="preserve">Predávajúci je oprávnený plniť predmet tejto Zmluvy aj prostredníctvom subdodávateľov, ktorí musia spĺňať podmienky pre plnenie predmetu Zmluvy, týkajúce sa osobného postavenia </w:t>
      </w:r>
      <w:r w:rsidR="002B1604">
        <w:rPr>
          <w:rFonts w:ascii="Arial" w:hAnsi="Arial" w:cs="Arial"/>
          <w:color w:val="000000"/>
        </w:rPr>
        <w:t xml:space="preserve">                               </w:t>
      </w:r>
      <w:r w:rsidRPr="00342EF3">
        <w:rPr>
          <w:rFonts w:ascii="Arial" w:hAnsi="Arial" w:cs="Arial"/>
          <w:color w:val="000000"/>
        </w:rPr>
        <w:t xml:space="preserve">a neexistujú u nich dôvody na vylúčenie podľa § 40 ods. 6 písm. a) až h) a ods. 7 zákona o verejnom obstarávaní a v súlade s § 41 zákona o verejnom obstarávaní. V prípade plnenia predmetu Zmluvy prostredníctvom subdodávateľov zodpovedá predávajúci kupujúcemu tak, ako keby plnil predmet </w:t>
      </w:r>
      <w:r w:rsidRPr="00342EF3">
        <w:rPr>
          <w:rFonts w:ascii="Arial" w:hAnsi="Arial" w:cs="Arial"/>
          <w:color w:val="000000"/>
        </w:rPr>
        <w:lastRenderedPageBreak/>
        <w:t xml:space="preserve">Zmluvy sám. Kupujúci je oprávnený od tejto Zmluvy odstúpiť, ak zistí, že predávajúci zabezpečuje plnenie predmetu tejto Zmluvy prostredníctvom subdodávateľa, ktorý nespĺňa podmienky podľa </w:t>
      </w:r>
      <w:r w:rsidR="002B1604">
        <w:rPr>
          <w:rFonts w:ascii="Arial" w:hAnsi="Arial" w:cs="Arial"/>
          <w:color w:val="000000"/>
        </w:rPr>
        <w:t xml:space="preserve">                  </w:t>
      </w:r>
      <w:r w:rsidRPr="00342EF3">
        <w:rPr>
          <w:rFonts w:ascii="Arial" w:hAnsi="Arial" w:cs="Arial"/>
          <w:color w:val="000000"/>
        </w:rPr>
        <w:t xml:space="preserve">§ 41 zákona o verejnom obstarávaní, čím nie je dotknutý nárok kupujúceho na náhradu škody </w:t>
      </w:r>
      <w:r w:rsidR="002B1604">
        <w:rPr>
          <w:rFonts w:ascii="Arial" w:hAnsi="Arial" w:cs="Arial"/>
          <w:color w:val="000000"/>
        </w:rPr>
        <w:t xml:space="preserve">                     </w:t>
      </w:r>
      <w:r w:rsidRPr="00342EF3">
        <w:rPr>
          <w:rFonts w:ascii="Arial" w:hAnsi="Arial" w:cs="Arial"/>
          <w:color w:val="000000"/>
        </w:rPr>
        <w:t xml:space="preserve">z tohto dôvodu vzniknutej. Zoznam subdodávateľov, ak taký sú, je uvedený v Prílohe č.2 tejto Zmluvy. </w:t>
      </w:r>
    </w:p>
    <w:p w14:paraId="6661C102" w14:textId="46E67A46" w:rsidR="00C825F1" w:rsidRPr="00342EF3" w:rsidRDefault="00C825F1" w:rsidP="00342EF3">
      <w:pPr>
        <w:pStyle w:val="Odsekzoznamu"/>
        <w:numPr>
          <w:ilvl w:val="0"/>
          <w:numId w:val="19"/>
        </w:numPr>
        <w:suppressAutoHyphens w:val="0"/>
        <w:autoSpaceDE w:val="0"/>
        <w:autoSpaceDN w:val="0"/>
        <w:adjustRightInd w:val="0"/>
        <w:spacing w:after="120" w:line="276" w:lineRule="auto"/>
        <w:jc w:val="both"/>
        <w:rPr>
          <w:rFonts w:ascii="Arial" w:hAnsi="Arial" w:cs="Arial"/>
          <w:color w:val="000000"/>
        </w:rPr>
      </w:pPr>
      <w:r w:rsidRPr="00342EF3">
        <w:rPr>
          <w:rFonts w:ascii="Arial" w:hAnsi="Arial" w:cs="Arial"/>
          <w:color w:val="000000"/>
        </w:rPr>
        <w:t xml:space="preserve">V prípade, že niektorý zo subdodávateľov nie je v okamihu podpísania tejto Zmluvy známy a vstúpi do procesu v priebehu plnenia predmetu tejto Zmluvy, resp. sa zmení niektorý zo subdodávateľov počas plnenia tejto Zmluvy, alebo sa zmenia údaje, týkajúce sa konkrétneho subdodávateľa, musí byť táto zmena odsúhlasená zmluvnými stranami formou písomného dodatku k tejto Zmluvy. </w:t>
      </w:r>
      <w:r w:rsidR="002B1604">
        <w:rPr>
          <w:rFonts w:ascii="Arial" w:hAnsi="Arial" w:cs="Arial"/>
          <w:color w:val="000000"/>
        </w:rPr>
        <w:t xml:space="preserve">                            </w:t>
      </w:r>
      <w:r w:rsidRPr="00342EF3">
        <w:rPr>
          <w:rFonts w:ascii="Arial" w:hAnsi="Arial" w:cs="Arial"/>
          <w:color w:val="000000"/>
        </w:rPr>
        <w:t xml:space="preserve">O každej zmene je predávajúci povinný bezodkladne – najneskôr do 7 kalendárnych dní – písomne informovať kupujúceho, pričom je povinný zároveň predložiť kupujúcemu čestné prehlásenie, </w:t>
      </w:r>
      <w:r w:rsidR="002B1604">
        <w:rPr>
          <w:rFonts w:ascii="Arial" w:hAnsi="Arial" w:cs="Arial"/>
          <w:color w:val="000000"/>
        </w:rPr>
        <w:t xml:space="preserve">                   </w:t>
      </w:r>
      <w:r w:rsidRPr="00342EF3">
        <w:rPr>
          <w:rFonts w:ascii="Arial" w:hAnsi="Arial" w:cs="Arial"/>
          <w:color w:val="000000"/>
        </w:rPr>
        <w:t xml:space="preserve">že subdodávateľ, ktorého sa zmena týka, spĺňa podmienky pre plnenie predmetu tejto Zmluvy. </w:t>
      </w:r>
      <w:r w:rsidR="002B1604">
        <w:rPr>
          <w:rFonts w:ascii="Arial" w:hAnsi="Arial" w:cs="Arial"/>
          <w:color w:val="000000"/>
        </w:rPr>
        <w:t xml:space="preserve">                   </w:t>
      </w:r>
      <w:r w:rsidRPr="00342EF3">
        <w:rPr>
          <w:rFonts w:ascii="Arial" w:hAnsi="Arial" w:cs="Arial"/>
          <w:color w:val="000000"/>
        </w:rPr>
        <w:t xml:space="preserve">Ak predávajúci tento záväzok nedodrží, považuje sa to za </w:t>
      </w:r>
      <w:r w:rsidRPr="00342EF3">
        <w:rPr>
          <w:rFonts w:ascii="Arial" w:hAnsi="Arial" w:cs="Arial"/>
        </w:rPr>
        <w:t>závažné porušenie zmluvných podmienok a predávajúci je povinný zaplatiť kupujúcemu zmluvnú pokutu vo výške 20% z ceny bez DPH uvedenej v článku lV. bod 2. tejto Zmluvy. Uplatnenie zmluvnej pokuty nemá vplyv na prípadné uplatnenie náhrady škody zo strany kupujúceho.</w:t>
      </w:r>
    </w:p>
    <w:p w14:paraId="72406706" w14:textId="77777777" w:rsidR="00C825F1" w:rsidRPr="00342EF3" w:rsidRDefault="00C825F1" w:rsidP="00342EF3">
      <w:pPr>
        <w:pStyle w:val="Default"/>
        <w:numPr>
          <w:ilvl w:val="0"/>
          <w:numId w:val="19"/>
        </w:numPr>
        <w:spacing w:after="120" w:line="276" w:lineRule="auto"/>
        <w:jc w:val="both"/>
        <w:rPr>
          <w:rFonts w:ascii="Arial" w:hAnsi="Arial" w:cs="Arial"/>
          <w:sz w:val="20"/>
          <w:szCs w:val="20"/>
        </w:rPr>
      </w:pPr>
      <w:r w:rsidRPr="00342EF3">
        <w:rPr>
          <w:rFonts w:ascii="Arial" w:hAnsi="Arial" w:cs="Arial"/>
          <w:sz w:val="20"/>
          <w:szCs w:val="20"/>
        </w:rPr>
        <w:t>Subdodávatelia a predávajúci musia byť zapísaní v registri partnerov verejného sektora, ak majú povinnosť byť v ňom zapísaní (§ 11 zákona o verejnom obstarávaní) počas celej doby platnosti tejto zmluvy</w:t>
      </w:r>
      <w:r w:rsidRPr="00342EF3">
        <w:rPr>
          <w:rFonts w:ascii="Arial" w:eastAsiaTheme="minorHAnsi" w:hAnsi="Arial" w:cs="Arial"/>
          <w:sz w:val="20"/>
          <w:szCs w:val="20"/>
        </w:rPr>
        <w:t>.</w:t>
      </w:r>
      <w:r w:rsidRPr="00342EF3">
        <w:rPr>
          <w:rFonts w:ascii="Arial" w:hAnsi="Arial" w:cs="Arial"/>
          <w:sz w:val="20"/>
          <w:szCs w:val="20"/>
        </w:rPr>
        <w:t xml:space="preserve"> </w:t>
      </w:r>
    </w:p>
    <w:p w14:paraId="15D171D7" w14:textId="0557FD8B" w:rsidR="00C825F1" w:rsidRPr="00342EF3" w:rsidRDefault="00C825F1" w:rsidP="00342EF3">
      <w:pPr>
        <w:pStyle w:val="Default"/>
        <w:numPr>
          <w:ilvl w:val="0"/>
          <w:numId w:val="19"/>
        </w:numPr>
        <w:spacing w:after="120" w:line="276" w:lineRule="auto"/>
        <w:jc w:val="both"/>
        <w:rPr>
          <w:rFonts w:ascii="Arial" w:hAnsi="Arial" w:cs="Arial"/>
          <w:sz w:val="20"/>
          <w:szCs w:val="20"/>
        </w:rPr>
      </w:pPr>
      <w:r w:rsidRPr="00342EF3">
        <w:rPr>
          <w:rFonts w:ascii="Arial" w:hAnsi="Arial" w:cs="Arial"/>
          <w:sz w:val="20"/>
          <w:szCs w:val="20"/>
        </w:rPr>
        <w:t xml:space="preserve">Predávajúci je povinný písomne (e-mailom) požiadať kupujúceho o predĺženie termínu plnenia </w:t>
      </w:r>
      <w:r w:rsidR="002B1604">
        <w:rPr>
          <w:rFonts w:ascii="Arial" w:hAnsi="Arial" w:cs="Arial"/>
          <w:sz w:val="20"/>
          <w:szCs w:val="20"/>
        </w:rPr>
        <w:t xml:space="preserve">                   </w:t>
      </w:r>
      <w:r w:rsidRPr="00342EF3">
        <w:rPr>
          <w:rFonts w:ascii="Arial" w:hAnsi="Arial" w:cs="Arial"/>
          <w:sz w:val="20"/>
          <w:szCs w:val="20"/>
        </w:rPr>
        <w:t xml:space="preserve">v prípade vzniku okolností na jeho strane, ktoré mu bránia splniť povinnosť dodávky v rozsahu objednaného tovaru v dohodnutom termíne. Ak kupujúci oznámi, že žiadosť predávajúceho </w:t>
      </w:r>
      <w:r w:rsidR="00AF49EA">
        <w:rPr>
          <w:rFonts w:ascii="Arial" w:hAnsi="Arial" w:cs="Arial"/>
          <w:sz w:val="20"/>
          <w:szCs w:val="20"/>
        </w:rPr>
        <w:t xml:space="preserve">                      </w:t>
      </w:r>
      <w:r w:rsidRPr="00342EF3">
        <w:rPr>
          <w:rFonts w:ascii="Arial" w:hAnsi="Arial" w:cs="Arial"/>
          <w:sz w:val="20"/>
          <w:szCs w:val="20"/>
        </w:rPr>
        <w:t>o predĺženie termínu plnenia dodávky neakceptuje, platí, že objednávka sa v celom rozsahu ruší.</w:t>
      </w:r>
    </w:p>
    <w:p w14:paraId="39403AC1" w14:textId="6993B15D" w:rsidR="00C825F1" w:rsidRPr="00342EF3" w:rsidRDefault="00C825F1" w:rsidP="00342EF3">
      <w:pPr>
        <w:pStyle w:val="Default"/>
        <w:numPr>
          <w:ilvl w:val="0"/>
          <w:numId w:val="19"/>
        </w:numPr>
        <w:spacing w:after="120" w:line="276" w:lineRule="auto"/>
        <w:jc w:val="both"/>
        <w:rPr>
          <w:rFonts w:ascii="Arial" w:hAnsi="Arial" w:cs="Arial"/>
          <w:sz w:val="20"/>
          <w:szCs w:val="20"/>
        </w:rPr>
      </w:pPr>
      <w:r w:rsidRPr="00342EF3">
        <w:rPr>
          <w:rFonts w:ascii="Arial" w:hAnsi="Arial" w:cs="Arial"/>
          <w:sz w:val="20"/>
          <w:szCs w:val="20"/>
        </w:rPr>
        <w:t xml:space="preserve"> Ak predávajúci nebude schopný počas doby platnosti tejto Zmluvy, z dôvodov okolností na jeho strane dodať tovar podľa čiastkovej objednávky, kupujúci má právo zabezpečiť tovar zodpovedajúcej kvality od iného dodávateľa v množstve nevyhnutnom na pokrytie jeho časovej potreby a za cenu najvýhodnejšej ponuky na trhu, zásadne vždy po písomnom dohovore               </w:t>
      </w:r>
      <w:r w:rsidR="00AF49EA">
        <w:rPr>
          <w:rFonts w:ascii="Arial" w:hAnsi="Arial" w:cs="Arial"/>
          <w:sz w:val="20"/>
          <w:szCs w:val="20"/>
        </w:rPr>
        <w:t xml:space="preserve">                 </w:t>
      </w:r>
      <w:r w:rsidRPr="00342EF3">
        <w:rPr>
          <w:rFonts w:ascii="Arial" w:hAnsi="Arial" w:cs="Arial"/>
          <w:sz w:val="20"/>
          <w:szCs w:val="20"/>
        </w:rPr>
        <w:t xml:space="preserve">s predávajúcim. Kupujúci má nárok na preplatenie rozdielu v cene za takto nakúpený tovar od iného dodávateľa vo výške rozdielu medzi cenou za tovar od iného dodávateľa ako je predávajúci a cenou za tovar podľa prílohy č.1 tejto Zmluvy, ak je tento kladný. </w:t>
      </w:r>
    </w:p>
    <w:p w14:paraId="1A7F316A" w14:textId="2F285302" w:rsidR="003426F7" w:rsidRDefault="007823BC" w:rsidP="004B7921">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Pri uplatnení reklamácie je predávajúci povinný tovar prevziať v sídle kupujúceho na vlastné náklady. Predávajúci je povinný vysporiadať reklamáciu vád bezodkladne najneskôr však do 5 pracovných dní od doručenia reklamácie.</w:t>
      </w:r>
    </w:p>
    <w:p w14:paraId="390533F1" w14:textId="77777777" w:rsidR="004B7921" w:rsidRPr="004B7921" w:rsidRDefault="004B7921" w:rsidP="004B7921">
      <w:pPr>
        <w:pStyle w:val="Default"/>
        <w:autoSpaceDE w:val="0"/>
        <w:spacing w:after="120" w:line="276" w:lineRule="auto"/>
        <w:ind w:left="360"/>
        <w:jc w:val="both"/>
        <w:rPr>
          <w:rFonts w:ascii="Arial" w:hAnsi="Arial" w:cs="Arial"/>
          <w:color w:val="auto"/>
          <w:sz w:val="20"/>
          <w:szCs w:val="20"/>
        </w:rPr>
      </w:pPr>
    </w:p>
    <w:p w14:paraId="34C4431A" w14:textId="77777777" w:rsidR="00237ABD" w:rsidRPr="00342EF3" w:rsidRDefault="00237ABD" w:rsidP="00342EF3">
      <w:pPr>
        <w:autoSpaceDE w:val="0"/>
        <w:spacing w:after="120"/>
        <w:jc w:val="center"/>
        <w:rPr>
          <w:rFonts w:ascii="Arial" w:eastAsia="Calibri" w:hAnsi="Arial" w:cs="Arial"/>
          <w:b/>
          <w:bCs/>
          <w:sz w:val="20"/>
          <w:szCs w:val="20"/>
          <w:lang w:eastAsia="sk-SK"/>
        </w:rPr>
      </w:pPr>
      <w:r w:rsidRPr="00342EF3">
        <w:rPr>
          <w:rFonts w:ascii="Arial" w:eastAsia="Calibri" w:hAnsi="Arial" w:cs="Arial"/>
          <w:b/>
          <w:sz w:val="20"/>
          <w:szCs w:val="20"/>
          <w:lang w:eastAsia="sk-SK"/>
        </w:rPr>
        <w:t>Článok VI.</w:t>
      </w:r>
    </w:p>
    <w:p w14:paraId="392E6D33" w14:textId="6B785F4D" w:rsidR="00237ABD" w:rsidRDefault="00237ABD" w:rsidP="004B7921">
      <w:pPr>
        <w:autoSpaceDE w:val="0"/>
        <w:spacing w:after="120"/>
        <w:jc w:val="center"/>
        <w:rPr>
          <w:rFonts w:ascii="Arial" w:eastAsia="Calibri" w:hAnsi="Arial" w:cs="Arial"/>
          <w:b/>
          <w:bCs/>
          <w:sz w:val="20"/>
          <w:szCs w:val="20"/>
          <w:lang w:eastAsia="sk-SK"/>
        </w:rPr>
      </w:pPr>
      <w:r w:rsidRPr="00342EF3">
        <w:rPr>
          <w:rFonts w:ascii="Arial" w:eastAsia="Calibri" w:hAnsi="Arial" w:cs="Arial"/>
          <w:b/>
          <w:bCs/>
          <w:sz w:val="20"/>
          <w:szCs w:val="20"/>
          <w:lang w:eastAsia="sk-SK"/>
        </w:rPr>
        <w:t>Miesto plnenia</w:t>
      </w:r>
    </w:p>
    <w:p w14:paraId="03ECED09" w14:textId="77777777" w:rsidR="004B7921" w:rsidRPr="00342EF3" w:rsidRDefault="004B7921" w:rsidP="004B7921">
      <w:pPr>
        <w:autoSpaceDE w:val="0"/>
        <w:spacing w:after="120"/>
        <w:jc w:val="center"/>
        <w:rPr>
          <w:rFonts w:ascii="Arial" w:hAnsi="Arial" w:cs="Arial"/>
          <w:sz w:val="20"/>
          <w:szCs w:val="20"/>
        </w:rPr>
      </w:pPr>
    </w:p>
    <w:p w14:paraId="451FFF3D" w14:textId="76EFEB27" w:rsidR="006C7D0C" w:rsidRPr="00342EF3" w:rsidRDefault="006547A8" w:rsidP="00342EF3">
      <w:pPr>
        <w:pStyle w:val="Default"/>
        <w:numPr>
          <w:ilvl w:val="0"/>
          <w:numId w:val="21"/>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 xml:space="preserve">     </w:t>
      </w:r>
      <w:r w:rsidR="00237ABD" w:rsidRPr="00342EF3">
        <w:rPr>
          <w:rFonts w:ascii="Arial" w:hAnsi="Arial" w:cs="Arial"/>
          <w:color w:val="auto"/>
          <w:sz w:val="20"/>
          <w:szCs w:val="20"/>
        </w:rPr>
        <w:t xml:space="preserve">Miestom plnenia je  </w:t>
      </w:r>
      <w:r w:rsidR="00C07104" w:rsidRPr="00342EF3">
        <w:rPr>
          <w:rFonts w:ascii="Arial" w:hAnsi="Arial" w:cs="Arial"/>
          <w:color w:val="auto"/>
          <w:sz w:val="20"/>
          <w:szCs w:val="20"/>
        </w:rPr>
        <w:t xml:space="preserve">sklad </w:t>
      </w:r>
      <w:r w:rsidR="00B82931">
        <w:rPr>
          <w:rFonts w:ascii="Arial" w:hAnsi="Arial" w:cs="Arial"/>
          <w:color w:val="auto"/>
          <w:sz w:val="20"/>
          <w:szCs w:val="20"/>
        </w:rPr>
        <w:t>prádla</w:t>
      </w:r>
      <w:r w:rsidR="00C07104" w:rsidRPr="00342EF3">
        <w:rPr>
          <w:rFonts w:ascii="Arial" w:hAnsi="Arial" w:cs="Arial"/>
          <w:color w:val="auto"/>
          <w:sz w:val="20"/>
          <w:szCs w:val="20"/>
        </w:rPr>
        <w:t xml:space="preserve"> </w:t>
      </w:r>
      <w:r w:rsidR="00062D46" w:rsidRPr="00342EF3">
        <w:rPr>
          <w:rFonts w:ascii="Arial" w:hAnsi="Arial" w:cs="Arial"/>
          <w:color w:val="auto"/>
          <w:sz w:val="20"/>
          <w:szCs w:val="20"/>
        </w:rPr>
        <w:t xml:space="preserve">- určený sklad </w:t>
      </w:r>
      <w:r w:rsidR="00291889" w:rsidRPr="00342EF3">
        <w:rPr>
          <w:rFonts w:ascii="Arial" w:hAnsi="Arial" w:cs="Arial"/>
          <w:color w:val="auto"/>
          <w:sz w:val="20"/>
          <w:szCs w:val="20"/>
        </w:rPr>
        <w:t>ku</w:t>
      </w:r>
      <w:r w:rsidR="00237ABD" w:rsidRPr="00342EF3">
        <w:rPr>
          <w:rFonts w:ascii="Arial" w:hAnsi="Arial" w:cs="Arial"/>
          <w:color w:val="auto"/>
          <w:sz w:val="20"/>
          <w:szCs w:val="20"/>
        </w:rPr>
        <w:t xml:space="preserve">pujúceho </w:t>
      </w:r>
      <w:r w:rsidR="006C7D0C" w:rsidRPr="00342EF3">
        <w:rPr>
          <w:rFonts w:ascii="Arial" w:hAnsi="Arial" w:cs="Arial"/>
          <w:color w:val="auto"/>
          <w:sz w:val="20"/>
          <w:szCs w:val="20"/>
        </w:rPr>
        <w:t>v mieste sídla kupujúceho:</w:t>
      </w:r>
    </w:p>
    <w:p w14:paraId="5DD81AE2" w14:textId="04DA1253" w:rsidR="00237ABD" w:rsidRPr="00342EF3" w:rsidRDefault="006C7D0C" w:rsidP="00342EF3">
      <w:pPr>
        <w:pStyle w:val="Default"/>
        <w:autoSpaceDE w:val="0"/>
        <w:spacing w:after="120" w:line="276" w:lineRule="auto"/>
        <w:ind w:left="284"/>
        <w:jc w:val="both"/>
        <w:rPr>
          <w:rFonts w:ascii="Arial" w:hAnsi="Arial" w:cs="Arial"/>
          <w:b/>
          <w:sz w:val="20"/>
          <w:szCs w:val="20"/>
        </w:rPr>
      </w:pPr>
      <w:r w:rsidRPr="00342EF3">
        <w:rPr>
          <w:rFonts w:ascii="Arial" w:hAnsi="Arial" w:cs="Arial"/>
          <w:b/>
          <w:color w:val="auto"/>
          <w:sz w:val="20"/>
          <w:szCs w:val="20"/>
        </w:rPr>
        <w:t>F</w:t>
      </w:r>
      <w:r w:rsidR="0069713C" w:rsidRPr="00342EF3">
        <w:rPr>
          <w:rFonts w:ascii="Arial" w:hAnsi="Arial" w:cs="Arial"/>
          <w:b/>
          <w:color w:val="auto"/>
          <w:sz w:val="20"/>
          <w:szCs w:val="20"/>
        </w:rPr>
        <w:t xml:space="preserve">akultná nemocnica s poliklinikou </w:t>
      </w:r>
      <w:r w:rsidRPr="00342EF3">
        <w:rPr>
          <w:rFonts w:ascii="Arial" w:hAnsi="Arial" w:cs="Arial"/>
          <w:b/>
          <w:color w:val="auto"/>
          <w:sz w:val="20"/>
          <w:szCs w:val="20"/>
        </w:rPr>
        <w:t xml:space="preserve">Nové Zámky, </w:t>
      </w:r>
      <w:r w:rsidR="003B3EAA" w:rsidRPr="00342EF3">
        <w:rPr>
          <w:rFonts w:ascii="Arial" w:hAnsi="Arial" w:cs="Arial"/>
          <w:b/>
          <w:color w:val="auto"/>
          <w:sz w:val="20"/>
          <w:szCs w:val="20"/>
        </w:rPr>
        <w:t xml:space="preserve">Sklad </w:t>
      </w:r>
      <w:r w:rsidR="00B82931">
        <w:rPr>
          <w:rFonts w:ascii="Arial" w:hAnsi="Arial" w:cs="Arial"/>
          <w:b/>
          <w:color w:val="auto"/>
          <w:sz w:val="20"/>
          <w:szCs w:val="20"/>
        </w:rPr>
        <w:t>prádla</w:t>
      </w:r>
      <w:r w:rsidRPr="00342EF3">
        <w:rPr>
          <w:rFonts w:ascii="Arial" w:hAnsi="Arial" w:cs="Arial"/>
          <w:b/>
          <w:color w:val="auto"/>
          <w:sz w:val="20"/>
          <w:szCs w:val="20"/>
        </w:rPr>
        <w:t xml:space="preserve">, </w:t>
      </w:r>
      <w:r w:rsidR="00237ABD" w:rsidRPr="00342EF3">
        <w:rPr>
          <w:rFonts w:ascii="Arial" w:hAnsi="Arial" w:cs="Arial"/>
          <w:b/>
          <w:color w:val="auto"/>
          <w:sz w:val="20"/>
          <w:szCs w:val="20"/>
        </w:rPr>
        <w:t xml:space="preserve"> </w:t>
      </w:r>
      <w:r w:rsidRPr="00342EF3">
        <w:rPr>
          <w:rFonts w:ascii="Arial" w:hAnsi="Arial" w:cs="Arial"/>
          <w:b/>
          <w:sz w:val="20"/>
          <w:szCs w:val="20"/>
        </w:rPr>
        <w:t xml:space="preserve">Slovenská ulica </w:t>
      </w:r>
      <w:r w:rsidR="00E02F69">
        <w:rPr>
          <w:rFonts w:ascii="Arial" w:hAnsi="Arial" w:cs="Arial"/>
          <w:b/>
          <w:sz w:val="20"/>
          <w:szCs w:val="20"/>
        </w:rPr>
        <w:t>5587/</w:t>
      </w:r>
      <w:r w:rsidRPr="00342EF3">
        <w:rPr>
          <w:rFonts w:ascii="Arial" w:hAnsi="Arial" w:cs="Arial"/>
          <w:b/>
          <w:sz w:val="20"/>
          <w:szCs w:val="20"/>
        </w:rPr>
        <w:t>11 A, 940 34 Nové Zámky.</w:t>
      </w:r>
    </w:p>
    <w:p w14:paraId="3DFA4EE5" w14:textId="39D55819" w:rsidR="00C80DE7" w:rsidRDefault="008D2B99" w:rsidP="00342EF3">
      <w:pPr>
        <w:pStyle w:val="Odsekzoznamu"/>
        <w:numPr>
          <w:ilvl w:val="0"/>
          <w:numId w:val="21"/>
        </w:numPr>
        <w:suppressAutoHyphens w:val="0"/>
        <w:autoSpaceDE w:val="0"/>
        <w:autoSpaceDN w:val="0"/>
        <w:adjustRightInd w:val="0"/>
        <w:spacing w:after="120" w:line="276" w:lineRule="auto"/>
        <w:ind w:left="284" w:hanging="284"/>
        <w:jc w:val="both"/>
        <w:rPr>
          <w:rFonts w:ascii="Arial" w:eastAsia="TT6299o00" w:hAnsi="Arial" w:cs="Arial"/>
        </w:rPr>
      </w:pPr>
      <w:r w:rsidRPr="00342EF3">
        <w:rPr>
          <w:rFonts w:ascii="Arial" w:eastAsia="TT6299o00" w:hAnsi="Arial" w:cs="Arial"/>
        </w:rPr>
        <w:t xml:space="preserve">     Predávajúci je povinný dodať kupujúcemu tovar v mieste plnenia v pracovných dňoch  v čase od </w:t>
      </w:r>
      <w:r w:rsidR="001C479A">
        <w:rPr>
          <w:rFonts w:ascii="Arial" w:eastAsia="TT6299o00" w:hAnsi="Arial" w:cs="Arial"/>
        </w:rPr>
        <w:t>8</w:t>
      </w:r>
      <w:r w:rsidRPr="00342EF3">
        <w:rPr>
          <w:rFonts w:ascii="Arial" w:eastAsia="TT6299o00" w:hAnsi="Arial" w:cs="Arial"/>
        </w:rPr>
        <w:t>.</w:t>
      </w:r>
      <w:r w:rsidR="001C479A">
        <w:rPr>
          <w:rFonts w:ascii="Arial" w:eastAsia="TT6299o00" w:hAnsi="Arial" w:cs="Arial"/>
        </w:rPr>
        <w:t>0</w:t>
      </w:r>
      <w:r w:rsidRPr="00342EF3">
        <w:rPr>
          <w:rFonts w:ascii="Arial" w:eastAsia="TT6299o00" w:hAnsi="Arial" w:cs="Arial"/>
        </w:rPr>
        <w:t>0 hod. do 1</w:t>
      </w:r>
      <w:r w:rsidR="001B5537">
        <w:rPr>
          <w:rFonts w:ascii="Arial" w:eastAsia="TT6299o00" w:hAnsi="Arial" w:cs="Arial"/>
        </w:rPr>
        <w:t>4</w:t>
      </w:r>
      <w:r w:rsidRPr="00342EF3">
        <w:rPr>
          <w:rFonts w:ascii="Arial" w:eastAsia="TT6299o00" w:hAnsi="Arial" w:cs="Arial"/>
        </w:rPr>
        <w:t>.</w:t>
      </w:r>
      <w:r w:rsidR="00E711F3">
        <w:rPr>
          <w:rFonts w:ascii="Arial" w:eastAsia="TT6299o00" w:hAnsi="Arial" w:cs="Arial"/>
        </w:rPr>
        <w:t>0</w:t>
      </w:r>
      <w:r w:rsidRPr="00342EF3">
        <w:rPr>
          <w:rFonts w:ascii="Arial" w:eastAsia="TT6299o00" w:hAnsi="Arial" w:cs="Arial"/>
        </w:rPr>
        <w:t>0 hod.</w:t>
      </w:r>
    </w:p>
    <w:p w14:paraId="37484B2A" w14:textId="53297D70" w:rsidR="004B7921" w:rsidRDefault="004B7921" w:rsidP="004B7921">
      <w:pPr>
        <w:suppressAutoHyphens w:val="0"/>
        <w:autoSpaceDE w:val="0"/>
        <w:autoSpaceDN w:val="0"/>
        <w:adjustRightInd w:val="0"/>
        <w:spacing w:after="120"/>
        <w:jc w:val="both"/>
        <w:rPr>
          <w:rFonts w:ascii="Arial" w:eastAsia="TT6299o00" w:hAnsi="Arial" w:cs="Arial"/>
        </w:rPr>
      </w:pPr>
    </w:p>
    <w:p w14:paraId="79BE0920" w14:textId="77777777" w:rsidR="00B82931" w:rsidRDefault="00B82931" w:rsidP="004B7921">
      <w:pPr>
        <w:suppressAutoHyphens w:val="0"/>
        <w:autoSpaceDE w:val="0"/>
        <w:autoSpaceDN w:val="0"/>
        <w:adjustRightInd w:val="0"/>
        <w:spacing w:after="120"/>
        <w:jc w:val="both"/>
        <w:rPr>
          <w:rFonts w:ascii="Arial" w:eastAsia="TT6299o00" w:hAnsi="Arial" w:cs="Arial"/>
        </w:rPr>
      </w:pPr>
    </w:p>
    <w:p w14:paraId="0AD00BE8" w14:textId="3774BCB1" w:rsidR="00F82D5C" w:rsidRDefault="00F82D5C" w:rsidP="004B7921">
      <w:pPr>
        <w:suppressAutoHyphens w:val="0"/>
        <w:autoSpaceDE w:val="0"/>
        <w:autoSpaceDN w:val="0"/>
        <w:adjustRightInd w:val="0"/>
        <w:spacing w:after="120"/>
        <w:jc w:val="both"/>
        <w:rPr>
          <w:rFonts w:ascii="Arial" w:eastAsia="TT6299o00" w:hAnsi="Arial" w:cs="Arial"/>
        </w:rPr>
      </w:pPr>
    </w:p>
    <w:p w14:paraId="46B1703F" w14:textId="77777777" w:rsidR="00237ABD" w:rsidRPr="00342EF3" w:rsidRDefault="00237ABD" w:rsidP="00342EF3">
      <w:pPr>
        <w:autoSpaceDE w:val="0"/>
        <w:spacing w:after="120"/>
        <w:ind w:left="720"/>
        <w:jc w:val="center"/>
        <w:rPr>
          <w:rFonts w:ascii="Arial" w:eastAsia="Calibri" w:hAnsi="Arial" w:cs="Arial"/>
          <w:b/>
          <w:sz w:val="20"/>
          <w:szCs w:val="20"/>
          <w:lang w:eastAsia="sk-SK"/>
        </w:rPr>
      </w:pPr>
      <w:r w:rsidRPr="00342EF3">
        <w:rPr>
          <w:rFonts w:ascii="Arial" w:eastAsia="Calibri" w:hAnsi="Arial" w:cs="Arial"/>
          <w:b/>
          <w:sz w:val="20"/>
          <w:szCs w:val="20"/>
          <w:lang w:eastAsia="sk-SK"/>
        </w:rPr>
        <w:lastRenderedPageBreak/>
        <w:t>Článok VII.</w:t>
      </w:r>
    </w:p>
    <w:p w14:paraId="79525178" w14:textId="3E20E5E9" w:rsidR="003426F7" w:rsidRPr="00342EF3" w:rsidRDefault="00237ABD" w:rsidP="004B7921">
      <w:pPr>
        <w:autoSpaceDE w:val="0"/>
        <w:spacing w:after="120"/>
        <w:ind w:left="720"/>
        <w:jc w:val="center"/>
        <w:rPr>
          <w:rFonts w:ascii="Arial" w:eastAsia="Calibri" w:hAnsi="Arial" w:cs="Arial"/>
          <w:b/>
          <w:sz w:val="20"/>
          <w:szCs w:val="20"/>
          <w:lang w:eastAsia="sk-SK"/>
        </w:rPr>
      </w:pPr>
      <w:r w:rsidRPr="00342EF3">
        <w:rPr>
          <w:rFonts w:ascii="Arial" w:eastAsia="Calibri" w:hAnsi="Arial" w:cs="Arial"/>
          <w:b/>
          <w:sz w:val="20"/>
          <w:szCs w:val="20"/>
          <w:lang w:eastAsia="sk-SK"/>
        </w:rPr>
        <w:t>Platobné podmienky</w:t>
      </w:r>
    </w:p>
    <w:p w14:paraId="5D3FEF1D" w14:textId="77777777" w:rsidR="0010140B" w:rsidRPr="00342EF3" w:rsidRDefault="0010140B" w:rsidP="00342EF3">
      <w:pPr>
        <w:pStyle w:val="Default"/>
        <w:numPr>
          <w:ilvl w:val="1"/>
          <w:numId w:val="17"/>
        </w:numPr>
        <w:autoSpaceDE w:val="0"/>
        <w:spacing w:after="120" w:line="276" w:lineRule="auto"/>
        <w:ind w:left="284" w:hanging="142"/>
        <w:jc w:val="both"/>
        <w:rPr>
          <w:rFonts w:ascii="Arial" w:hAnsi="Arial" w:cs="Arial"/>
          <w:sz w:val="20"/>
          <w:szCs w:val="20"/>
        </w:rPr>
      </w:pPr>
      <w:r w:rsidRPr="00342EF3">
        <w:rPr>
          <w:rFonts w:ascii="Arial" w:hAnsi="Arial" w:cs="Arial"/>
          <w:color w:val="auto"/>
          <w:sz w:val="20"/>
          <w:szCs w:val="20"/>
        </w:rPr>
        <w:t>Zmluvné strany sa dohodli na bezhotovostnom platobnom styku.</w:t>
      </w:r>
      <w:r w:rsidRPr="00342EF3">
        <w:rPr>
          <w:rFonts w:ascii="Arial" w:hAnsi="Arial" w:cs="Arial"/>
          <w:sz w:val="20"/>
          <w:szCs w:val="20"/>
        </w:rPr>
        <w:t xml:space="preserve"> Fakturácia predmetu zákazky sa bude uskutočňovať priebežne, počas doby plnenia zmluvy, na základe objednávok, zadaných telefonicky alebo e-mailom, podľa potrieb kupujúceho. </w:t>
      </w:r>
    </w:p>
    <w:p w14:paraId="78C5110F" w14:textId="41753621" w:rsidR="0010140B" w:rsidRPr="00342EF3" w:rsidRDefault="0010140B" w:rsidP="00342EF3">
      <w:pPr>
        <w:pStyle w:val="Default"/>
        <w:spacing w:after="120" w:line="276" w:lineRule="auto"/>
        <w:ind w:left="284"/>
        <w:jc w:val="both"/>
        <w:rPr>
          <w:rFonts w:ascii="Arial" w:hAnsi="Arial" w:cs="Arial"/>
          <w:sz w:val="20"/>
          <w:szCs w:val="20"/>
        </w:rPr>
      </w:pPr>
      <w:r w:rsidRPr="00342EF3">
        <w:rPr>
          <w:rFonts w:ascii="Arial" w:hAnsi="Arial" w:cs="Arial"/>
          <w:sz w:val="20"/>
          <w:szCs w:val="20"/>
        </w:rPr>
        <w:t xml:space="preserve">Faktúra musí obsahovať okrem povinných náležitostí číslo zmluvy, jednotkovú cena bez DPH, jednotkovú cenu s DPH, sadzbu DPH, celkovú cenu bez DPH a celkovú cenu s DPH. Na faktúre je potrebné jednotkové ceny zaokrúhliť maximálne na 4 desatinné miesta. </w:t>
      </w:r>
    </w:p>
    <w:p w14:paraId="33062C58" w14:textId="53F199AE" w:rsidR="0010140B" w:rsidRPr="00342EF3" w:rsidRDefault="00E62878" w:rsidP="00342EF3">
      <w:pPr>
        <w:pStyle w:val="Default"/>
        <w:tabs>
          <w:tab w:val="num" w:pos="0"/>
        </w:tabs>
        <w:autoSpaceDE w:val="0"/>
        <w:spacing w:after="120" w:line="276" w:lineRule="auto"/>
        <w:ind w:left="284" w:hanging="142"/>
        <w:jc w:val="both"/>
        <w:rPr>
          <w:rFonts w:ascii="Arial" w:eastAsia="Calibri" w:hAnsi="Arial" w:cs="Arial"/>
          <w:color w:val="auto"/>
          <w:sz w:val="20"/>
          <w:szCs w:val="20"/>
          <w:lang w:eastAsia="sk-SK"/>
        </w:rPr>
      </w:pPr>
      <w:r w:rsidRPr="00342EF3">
        <w:rPr>
          <w:rFonts w:ascii="Arial" w:eastAsia="Calibri" w:hAnsi="Arial" w:cs="Arial"/>
          <w:color w:val="auto"/>
          <w:sz w:val="20"/>
          <w:szCs w:val="20"/>
          <w:lang w:eastAsia="sk-SK"/>
        </w:rPr>
        <w:tab/>
      </w:r>
      <w:r w:rsidR="0010140B" w:rsidRPr="00342EF3">
        <w:rPr>
          <w:rFonts w:ascii="Arial" w:eastAsia="Calibri" w:hAnsi="Arial" w:cs="Arial"/>
          <w:color w:val="auto"/>
          <w:sz w:val="20"/>
          <w:szCs w:val="20"/>
          <w:lang w:eastAsia="sk-SK"/>
        </w:rPr>
        <w:t xml:space="preserve">Predmetom fakturácie bude len skutočne objednaný a dodaný druh tovaru ako aj skutočne objednané a dodané množstvo tovaru na základe objednávky kupujúceho a potvrdeného dodacieho listu. </w:t>
      </w:r>
    </w:p>
    <w:p w14:paraId="0EDFF5DA" w14:textId="77777777" w:rsidR="0010140B" w:rsidRPr="00342EF3" w:rsidRDefault="0010140B" w:rsidP="00342EF3">
      <w:pPr>
        <w:pStyle w:val="Default"/>
        <w:numPr>
          <w:ilvl w:val="1"/>
          <w:numId w:val="17"/>
        </w:numPr>
        <w:autoSpaceDE w:val="0"/>
        <w:spacing w:after="120" w:line="276" w:lineRule="auto"/>
        <w:ind w:left="284" w:hanging="142"/>
        <w:jc w:val="both"/>
        <w:rPr>
          <w:rFonts w:ascii="Arial" w:hAnsi="Arial" w:cs="Arial"/>
          <w:color w:val="auto"/>
          <w:sz w:val="20"/>
          <w:szCs w:val="20"/>
        </w:rPr>
      </w:pPr>
      <w:r w:rsidRPr="00342EF3">
        <w:rPr>
          <w:rFonts w:ascii="Arial" w:hAnsi="Arial" w:cs="Arial"/>
          <w:sz w:val="20"/>
          <w:szCs w:val="20"/>
        </w:rPr>
        <w:t>V prípade, že faktúra nebude obsahovať všetky náležitosti podľa § 74 ods. 1 zákona č. 222/2004 Z. z. o dani z pridanej hodnoty v znení neskorších predpisov (ďalej len „zákon o dani z pridanej hodnoty“), resp. nebude po stránke vecnej alebo formálnej správne vyhotovená, kupujúci ju vráti predávajúcemu na opravu, zmenu alebo doplnenie  a nová lehota splatnosti začne plynúť dňom doručenia prepracovanej faktúry kupujúcemu.</w:t>
      </w:r>
    </w:p>
    <w:p w14:paraId="40E7636B" w14:textId="7C216F59" w:rsidR="0010140B" w:rsidRPr="006F3326" w:rsidRDefault="0010140B" w:rsidP="00342EF3">
      <w:pPr>
        <w:pStyle w:val="Default"/>
        <w:numPr>
          <w:ilvl w:val="1"/>
          <w:numId w:val="17"/>
        </w:numPr>
        <w:autoSpaceDE w:val="0"/>
        <w:spacing w:after="120" w:line="276" w:lineRule="auto"/>
        <w:ind w:left="284" w:hanging="142"/>
        <w:jc w:val="both"/>
        <w:rPr>
          <w:rFonts w:ascii="Arial" w:hAnsi="Arial" w:cs="Arial"/>
          <w:b/>
          <w:bCs/>
          <w:color w:val="auto"/>
          <w:sz w:val="20"/>
          <w:szCs w:val="20"/>
        </w:rPr>
      </w:pPr>
      <w:r w:rsidRPr="00342EF3">
        <w:rPr>
          <w:rFonts w:ascii="Arial" w:hAnsi="Arial" w:cs="Arial"/>
          <w:sz w:val="20"/>
          <w:szCs w:val="20"/>
        </w:rPr>
        <w:t xml:space="preserve">Zmluvné strany sa dohodli, že predávajúci vystaví </w:t>
      </w:r>
      <w:r w:rsidR="002B67B7" w:rsidRPr="006F3326">
        <w:rPr>
          <w:rFonts w:ascii="Arial" w:hAnsi="Arial" w:cs="Arial"/>
          <w:b/>
          <w:bCs/>
          <w:sz w:val="20"/>
          <w:szCs w:val="20"/>
        </w:rPr>
        <w:t xml:space="preserve">súhrnnú </w:t>
      </w:r>
      <w:r w:rsidRPr="006F3326">
        <w:rPr>
          <w:rFonts w:ascii="Arial" w:hAnsi="Arial" w:cs="Arial"/>
          <w:b/>
          <w:bCs/>
          <w:sz w:val="20"/>
          <w:szCs w:val="20"/>
        </w:rPr>
        <w:t>faktúru</w:t>
      </w:r>
      <w:r w:rsidRPr="00342EF3">
        <w:rPr>
          <w:rFonts w:ascii="Arial" w:hAnsi="Arial" w:cs="Arial"/>
          <w:sz w:val="20"/>
          <w:szCs w:val="20"/>
        </w:rPr>
        <w:t xml:space="preserve"> za dodávku tovaru do 15 dní mesiaca, nasledujúceho po mesiaci, v ktorom bol tovar dodaný. </w:t>
      </w:r>
      <w:r w:rsidRPr="006F3326">
        <w:rPr>
          <w:rFonts w:ascii="Arial" w:hAnsi="Arial" w:cs="Arial"/>
          <w:b/>
          <w:bCs/>
          <w:sz w:val="20"/>
          <w:szCs w:val="20"/>
        </w:rPr>
        <w:t xml:space="preserve">Splatnosť faktúry je do 60 dní od </w:t>
      </w:r>
      <w:r w:rsidR="002B67B7" w:rsidRPr="006F3326">
        <w:rPr>
          <w:rFonts w:ascii="Arial" w:hAnsi="Arial" w:cs="Arial"/>
          <w:b/>
          <w:bCs/>
          <w:sz w:val="20"/>
          <w:szCs w:val="20"/>
        </w:rPr>
        <w:t xml:space="preserve">vystavenia </w:t>
      </w:r>
      <w:r w:rsidRPr="006F3326">
        <w:rPr>
          <w:rFonts w:ascii="Arial" w:hAnsi="Arial" w:cs="Arial"/>
          <w:b/>
          <w:bCs/>
          <w:sz w:val="20"/>
          <w:szCs w:val="20"/>
        </w:rPr>
        <w:t xml:space="preserve"> faktúry.</w:t>
      </w:r>
      <w:r w:rsidR="002B67B7" w:rsidRPr="006F3326">
        <w:rPr>
          <w:rFonts w:ascii="Arial" w:hAnsi="Arial" w:cs="Arial"/>
          <w:b/>
          <w:bCs/>
          <w:sz w:val="20"/>
          <w:szCs w:val="20"/>
        </w:rPr>
        <w:t xml:space="preserve"> Predávajúci je povinný zaslať faktúru </w:t>
      </w:r>
      <w:r w:rsidR="005169AF" w:rsidRPr="006F3326">
        <w:rPr>
          <w:rFonts w:ascii="Arial" w:hAnsi="Arial" w:cs="Arial"/>
          <w:b/>
          <w:bCs/>
          <w:sz w:val="20"/>
          <w:szCs w:val="20"/>
        </w:rPr>
        <w:t xml:space="preserve">kupujúcemu </w:t>
      </w:r>
      <w:r w:rsidR="002B67B7" w:rsidRPr="006F3326">
        <w:rPr>
          <w:rFonts w:ascii="Arial" w:hAnsi="Arial" w:cs="Arial"/>
          <w:b/>
          <w:bCs/>
          <w:sz w:val="20"/>
          <w:szCs w:val="20"/>
        </w:rPr>
        <w:t xml:space="preserve">v deň jej vystavenia, inak splatnosť faktúry začína plynúť v deň jej doručenia. </w:t>
      </w:r>
    </w:p>
    <w:p w14:paraId="07DDD4B2" w14:textId="77777777" w:rsidR="0010140B" w:rsidRPr="00342EF3" w:rsidRDefault="0010140B" w:rsidP="00342EF3">
      <w:pPr>
        <w:pStyle w:val="Default"/>
        <w:numPr>
          <w:ilvl w:val="1"/>
          <w:numId w:val="17"/>
        </w:numPr>
        <w:autoSpaceDE w:val="0"/>
        <w:spacing w:after="120" w:line="276" w:lineRule="auto"/>
        <w:ind w:left="284" w:hanging="142"/>
        <w:jc w:val="both"/>
        <w:rPr>
          <w:rFonts w:ascii="Arial" w:hAnsi="Arial" w:cs="Arial"/>
          <w:color w:val="auto"/>
          <w:sz w:val="20"/>
          <w:szCs w:val="20"/>
        </w:rPr>
      </w:pPr>
      <w:r w:rsidRPr="00342EF3">
        <w:rPr>
          <w:rFonts w:ascii="Arial" w:hAnsi="Arial" w:cs="Arial"/>
          <w:sz w:val="20"/>
          <w:szCs w:val="20"/>
        </w:rPr>
        <w:t>Predávajúci nie je oprávnený od kupujúceho požadovať zálohovú platbu ani preddavok na kúpnu cenu.</w:t>
      </w:r>
    </w:p>
    <w:p w14:paraId="64355574" w14:textId="29B99D66" w:rsidR="0010140B" w:rsidRPr="00342EF3" w:rsidRDefault="0010140B" w:rsidP="00342EF3">
      <w:pPr>
        <w:pStyle w:val="Default"/>
        <w:numPr>
          <w:ilvl w:val="1"/>
          <w:numId w:val="17"/>
        </w:numPr>
        <w:autoSpaceDE w:val="0"/>
        <w:spacing w:after="120" w:line="276" w:lineRule="auto"/>
        <w:ind w:left="284" w:hanging="142"/>
        <w:jc w:val="both"/>
        <w:rPr>
          <w:rFonts w:ascii="Arial" w:hAnsi="Arial" w:cs="Arial"/>
          <w:color w:val="auto"/>
          <w:sz w:val="20"/>
          <w:szCs w:val="20"/>
        </w:rPr>
      </w:pPr>
      <w:r w:rsidRPr="00342EF3">
        <w:rPr>
          <w:rFonts w:ascii="Arial" w:hAnsi="Arial" w:cs="Arial"/>
          <w:sz w:val="20"/>
          <w:szCs w:val="20"/>
        </w:rPr>
        <w:t xml:space="preserve">Predávajúci zašle faktúru v elektronickej podobe na emailovú adresu kupujúceho: </w:t>
      </w:r>
      <w:hyperlink r:id="rId8" w:history="1">
        <w:r w:rsidR="00B82931" w:rsidRPr="00F03955">
          <w:rPr>
            <w:rStyle w:val="Hypertextovprepojenie"/>
            <w:rFonts w:ascii="Arial" w:hAnsi="Arial" w:cs="Arial"/>
            <w:sz w:val="20"/>
            <w:szCs w:val="20"/>
          </w:rPr>
          <w:t>faktury@fnspnz.sk</w:t>
        </w:r>
      </w:hyperlink>
      <w:r w:rsidR="005169AF">
        <w:rPr>
          <w:rFonts w:ascii="Arial" w:hAnsi="Arial" w:cs="Arial"/>
          <w:sz w:val="20"/>
          <w:szCs w:val="20"/>
        </w:rPr>
        <w:t xml:space="preserve"> v deň jej vystavenia.</w:t>
      </w:r>
    </w:p>
    <w:p w14:paraId="02FEFF6F" w14:textId="155DF573" w:rsidR="00CE7CFF" w:rsidRPr="003426F7" w:rsidRDefault="00DA4EDC" w:rsidP="00342EF3">
      <w:pPr>
        <w:pStyle w:val="Default"/>
        <w:numPr>
          <w:ilvl w:val="1"/>
          <w:numId w:val="17"/>
        </w:numPr>
        <w:autoSpaceDE w:val="0"/>
        <w:spacing w:after="120" w:line="276" w:lineRule="auto"/>
        <w:ind w:left="284" w:hanging="142"/>
        <w:jc w:val="both"/>
        <w:rPr>
          <w:rFonts w:ascii="Arial" w:hAnsi="Arial" w:cs="Arial"/>
          <w:color w:val="auto"/>
          <w:sz w:val="20"/>
          <w:szCs w:val="20"/>
        </w:rPr>
      </w:pPr>
      <w:r w:rsidRPr="00342EF3">
        <w:rPr>
          <w:rFonts w:ascii="Arial" w:hAnsi="Arial" w:cs="Arial"/>
          <w:sz w:val="20"/>
          <w:szCs w:val="20"/>
        </w:rPr>
        <w:t>Dodan</w:t>
      </w:r>
      <w:r w:rsidR="00291889" w:rsidRPr="00342EF3">
        <w:rPr>
          <w:rFonts w:ascii="Arial" w:hAnsi="Arial" w:cs="Arial"/>
          <w:sz w:val="20"/>
          <w:szCs w:val="20"/>
        </w:rPr>
        <w:t xml:space="preserve">ý tovar bude </w:t>
      </w:r>
      <w:r w:rsidRPr="00342EF3">
        <w:rPr>
          <w:rFonts w:ascii="Arial" w:hAnsi="Arial" w:cs="Arial"/>
          <w:sz w:val="20"/>
          <w:szCs w:val="20"/>
        </w:rPr>
        <w:t>označovan</w:t>
      </w:r>
      <w:r w:rsidR="00291889" w:rsidRPr="00342EF3">
        <w:rPr>
          <w:rFonts w:ascii="Arial" w:hAnsi="Arial" w:cs="Arial"/>
          <w:sz w:val="20"/>
          <w:szCs w:val="20"/>
        </w:rPr>
        <w:t>ý</w:t>
      </w:r>
      <w:r w:rsidRPr="00342EF3">
        <w:rPr>
          <w:rFonts w:ascii="Arial" w:hAnsi="Arial" w:cs="Arial"/>
          <w:sz w:val="20"/>
          <w:szCs w:val="20"/>
        </w:rPr>
        <w:t xml:space="preserve"> vo faktúrach názvom, identifikáciou jeho počtu, cenou za jeden kus bez DPH a s DPH a cenou celkom vrátane DPH</w:t>
      </w:r>
      <w:r w:rsidR="008D2B99" w:rsidRPr="00342EF3">
        <w:rPr>
          <w:rFonts w:ascii="Arial" w:hAnsi="Arial" w:cs="Arial"/>
          <w:sz w:val="20"/>
          <w:szCs w:val="20"/>
        </w:rPr>
        <w:t xml:space="preserve"> </w:t>
      </w:r>
      <w:r w:rsidR="00291889" w:rsidRPr="00342EF3">
        <w:rPr>
          <w:rFonts w:ascii="Arial" w:hAnsi="Arial" w:cs="Arial"/>
          <w:sz w:val="20"/>
          <w:szCs w:val="20"/>
        </w:rPr>
        <w:t xml:space="preserve"> podľa prílohy č.1 Zmluvy</w:t>
      </w:r>
      <w:r w:rsidR="008D2B99" w:rsidRPr="00342EF3">
        <w:rPr>
          <w:rFonts w:ascii="Arial" w:hAnsi="Arial" w:cs="Arial"/>
          <w:sz w:val="20"/>
          <w:szCs w:val="20"/>
        </w:rPr>
        <w:t>.</w:t>
      </w:r>
      <w:r w:rsidRPr="00342EF3">
        <w:rPr>
          <w:rFonts w:ascii="Arial" w:hAnsi="Arial" w:cs="Arial"/>
          <w:sz w:val="20"/>
          <w:szCs w:val="20"/>
        </w:rPr>
        <w:t xml:space="preserve"> </w:t>
      </w:r>
      <w:r w:rsidR="00CE7CFF" w:rsidRPr="00342EF3">
        <w:rPr>
          <w:rFonts w:ascii="Arial" w:hAnsi="Arial" w:cs="Arial"/>
          <w:sz w:val="20"/>
          <w:szCs w:val="20"/>
        </w:rPr>
        <w:t xml:space="preserve">Povinnou prílohou faktúry sú </w:t>
      </w:r>
      <w:proofErr w:type="spellStart"/>
      <w:r w:rsidR="00930896">
        <w:rPr>
          <w:rFonts w:ascii="Arial" w:hAnsi="Arial" w:cs="Arial"/>
          <w:sz w:val="20"/>
          <w:szCs w:val="20"/>
        </w:rPr>
        <w:t>skeny</w:t>
      </w:r>
      <w:proofErr w:type="spellEnd"/>
      <w:r w:rsidR="00930896">
        <w:rPr>
          <w:rFonts w:ascii="Arial" w:hAnsi="Arial" w:cs="Arial"/>
          <w:sz w:val="20"/>
          <w:szCs w:val="20"/>
        </w:rPr>
        <w:t xml:space="preserve"> </w:t>
      </w:r>
      <w:r w:rsidR="00CE7CFF" w:rsidRPr="00342EF3">
        <w:rPr>
          <w:rFonts w:ascii="Arial" w:hAnsi="Arial" w:cs="Arial"/>
          <w:sz w:val="20"/>
          <w:szCs w:val="20"/>
        </w:rPr>
        <w:t>originál</w:t>
      </w:r>
      <w:r w:rsidR="00930896">
        <w:rPr>
          <w:rFonts w:ascii="Arial" w:hAnsi="Arial" w:cs="Arial"/>
          <w:sz w:val="20"/>
          <w:szCs w:val="20"/>
        </w:rPr>
        <w:t>ov</w:t>
      </w:r>
      <w:r w:rsidR="00CE7CFF" w:rsidRPr="00342EF3">
        <w:rPr>
          <w:rFonts w:ascii="Arial" w:hAnsi="Arial" w:cs="Arial"/>
          <w:sz w:val="20"/>
          <w:szCs w:val="20"/>
        </w:rPr>
        <w:t xml:space="preserve"> vecne príslušných dodacích listov potvrdené</w:t>
      </w:r>
      <w:r w:rsidR="00A949D9" w:rsidRPr="00342EF3">
        <w:rPr>
          <w:rFonts w:ascii="Arial" w:hAnsi="Arial" w:cs="Arial"/>
          <w:sz w:val="20"/>
          <w:szCs w:val="20"/>
        </w:rPr>
        <w:t xml:space="preserve"> zo </w:t>
      </w:r>
      <w:r w:rsidR="00CE7CFF" w:rsidRPr="00342EF3">
        <w:rPr>
          <w:rFonts w:ascii="Arial" w:hAnsi="Arial" w:cs="Arial"/>
          <w:sz w:val="20"/>
          <w:szCs w:val="20"/>
        </w:rPr>
        <w:t xml:space="preserve"> </w:t>
      </w:r>
      <w:r w:rsidR="00C07104" w:rsidRPr="00342EF3">
        <w:rPr>
          <w:rFonts w:ascii="Arial" w:hAnsi="Arial" w:cs="Arial"/>
          <w:sz w:val="20"/>
          <w:szCs w:val="20"/>
        </w:rPr>
        <w:t>Sklad</w:t>
      </w:r>
      <w:r w:rsidR="00A949D9" w:rsidRPr="00342EF3">
        <w:rPr>
          <w:rFonts w:ascii="Arial" w:hAnsi="Arial" w:cs="Arial"/>
          <w:sz w:val="20"/>
          <w:szCs w:val="20"/>
        </w:rPr>
        <w:t>u</w:t>
      </w:r>
      <w:r w:rsidR="00C07104" w:rsidRPr="00342EF3">
        <w:rPr>
          <w:rFonts w:ascii="Arial" w:hAnsi="Arial" w:cs="Arial"/>
          <w:sz w:val="20"/>
          <w:szCs w:val="20"/>
        </w:rPr>
        <w:t xml:space="preserve"> </w:t>
      </w:r>
      <w:r w:rsidR="00B82931">
        <w:rPr>
          <w:rFonts w:ascii="Arial" w:hAnsi="Arial" w:cs="Arial"/>
          <w:sz w:val="20"/>
          <w:szCs w:val="20"/>
        </w:rPr>
        <w:t>prádla</w:t>
      </w:r>
      <w:r w:rsidR="00C07104" w:rsidRPr="00342EF3">
        <w:rPr>
          <w:rFonts w:ascii="Arial" w:hAnsi="Arial" w:cs="Arial"/>
          <w:sz w:val="20"/>
          <w:szCs w:val="20"/>
        </w:rPr>
        <w:t xml:space="preserve"> - O</w:t>
      </w:r>
      <w:r w:rsidR="00AD68CC" w:rsidRPr="00342EF3">
        <w:rPr>
          <w:rFonts w:ascii="Arial" w:hAnsi="Arial" w:cs="Arial"/>
          <w:sz w:val="20"/>
          <w:szCs w:val="20"/>
        </w:rPr>
        <w:t>APČ</w:t>
      </w:r>
      <w:r w:rsidR="00CE7CFF" w:rsidRPr="00342EF3">
        <w:rPr>
          <w:rFonts w:ascii="Arial" w:hAnsi="Arial" w:cs="Arial"/>
          <w:sz w:val="20"/>
          <w:szCs w:val="20"/>
        </w:rPr>
        <w:t xml:space="preserve"> </w:t>
      </w:r>
      <w:r w:rsidR="00A949D9" w:rsidRPr="00342EF3">
        <w:rPr>
          <w:rFonts w:ascii="Arial" w:hAnsi="Arial" w:cs="Arial"/>
          <w:sz w:val="20"/>
          <w:szCs w:val="20"/>
        </w:rPr>
        <w:t>kupujúceho.</w:t>
      </w:r>
    </w:p>
    <w:p w14:paraId="06BB193D" w14:textId="77777777" w:rsidR="003426F7" w:rsidRPr="00342EF3" w:rsidRDefault="003426F7" w:rsidP="003426F7">
      <w:pPr>
        <w:pStyle w:val="Default"/>
        <w:autoSpaceDE w:val="0"/>
        <w:spacing w:after="120" w:line="276" w:lineRule="auto"/>
        <w:ind w:left="284"/>
        <w:jc w:val="both"/>
        <w:rPr>
          <w:rFonts w:ascii="Arial" w:hAnsi="Arial" w:cs="Arial"/>
          <w:color w:val="auto"/>
          <w:sz w:val="20"/>
          <w:szCs w:val="20"/>
        </w:rPr>
      </w:pPr>
    </w:p>
    <w:p w14:paraId="506C4215" w14:textId="77777777" w:rsidR="00237ABD" w:rsidRPr="00342EF3" w:rsidRDefault="00237ABD" w:rsidP="00342EF3">
      <w:pPr>
        <w:autoSpaceDE w:val="0"/>
        <w:spacing w:after="120"/>
        <w:ind w:left="720"/>
        <w:rPr>
          <w:rFonts w:ascii="Arial" w:hAnsi="Arial" w:cs="Arial"/>
          <w:b/>
          <w:bCs/>
          <w:sz w:val="20"/>
          <w:szCs w:val="20"/>
        </w:rPr>
      </w:pPr>
      <w:r w:rsidRPr="00342EF3">
        <w:rPr>
          <w:rFonts w:ascii="Arial" w:eastAsia="Arial" w:hAnsi="Arial" w:cs="Arial"/>
          <w:b/>
          <w:sz w:val="20"/>
          <w:szCs w:val="20"/>
          <w:lang w:eastAsia="sk-SK"/>
        </w:rPr>
        <w:t xml:space="preserve">                                                           </w:t>
      </w:r>
      <w:r w:rsidRPr="00342EF3">
        <w:rPr>
          <w:rFonts w:ascii="Arial" w:eastAsia="Calibri" w:hAnsi="Arial" w:cs="Arial"/>
          <w:b/>
          <w:sz w:val="20"/>
          <w:szCs w:val="20"/>
          <w:lang w:eastAsia="sk-SK"/>
        </w:rPr>
        <w:t>Článok VIII.</w:t>
      </w:r>
    </w:p>
    <w:p w14:paraId="64300A10" w14:textId="77777777" w:rsidR="00237ABD" w:rsidRPr="00342EF3" w:rsidRDefault="00237ABD" w:rsidP="00342EF3">
      <w:pPr>
        <w:pStyle w:val="Default"/>
        <w:spacing w:after="120" w:line="276" w:lineRule="auto"/>
        <w:jc w:val="center"/>
        <w:rPr>
          <w:rFonts w:ascii="Arial" w:hAnsi="Arial" w:cs="Arial"/>
          <w:b/>
          <w:bCs/>
          <w:color w:val="auto"/>
          <w:sz w:val="20"/>
          <w:szCs w:val="20"/>
        </w:rPr>
      </w:pPr>
      <w:r w:rsidRPr="00342EF3">
        <w:rPr>
          <w:rFonts w:ascii="Arial" w:hAnsi="Arial" w:cs="Arial"/>
          <w:b/>
          <w:bCs/>
          <w:color w:val="auto"/>
          <w:sz w:val="20"/>
          <w:szCs w:val="20"/>
        </w:rPr>
        <w:t>Zodpovednosť za vady tovaru</w:t>
      </w:r>
    </w:p>
    <w:p w14:paraId="21FEF5A9" w14:textId="77777777" w:rsidR="00237ABD" w:rsidRPr="00342EF3" w:rsidRDefault="00237ABD" w:rsidP="00342EF3">
      <w:pPr>
        <w:pStyle w:val="Default"/>
        <w:spacing w:after="120" w:line="276" w:lineRule="auto"/>
        <w:jc w:val="center"/>
        <w:rPr>
          <w:rFonts w:ascii="Arial" w:hAnsi="Arial" w:cs="Arial"/>
          <w:b/>
          <w:bCs/>
          <w:color w:val="auto"/>
          <w:sz w:val="20"/>
          <w:szCs w:val="20"/>
        </w:rPr>
      </w:pPr>
    </w:p>
    <w:p w14:paraId="4D2312CF" w14:textId="77777777" w:rsidR="00237ABD" w:rsidRPr="00342EF3" w:rsidRDefault="00774A24" w:rsidP="00342EF3">
      <w:pPr>
        <w:pStyle w:val="Default"/>
        <w:numPr>
          <w:ilvl w:val="0"/>
          <w:numId w:val="22"/>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Predávajúci poskytne na tovar dodaný pod</w:t>
      </w:r>
      <w:r w:rsidRPr="00342EF3">
        <w:rPr>
          <w:rFonts w:ascii="Arial" w:eastAsia="MS Mincho" w:hAnsi="Arial" w:cs="Arial"/>
          <w:color w:val="auto"/>
          <w:sz w:val="20"/>
          <w:szCs w:val="20"/>
        </w:rPr>
        <w:t>ľ</w:t>
      </w:r>
      <w:r w:rsidR="008C10C0" w:rsidRPr="00342EF3">
        <w:rPr>
          <w:rFonts w:ascii="Arial" w:hAnsi="Arial" w:cs="Arial"/>
          <w:color w:val="auto"/>
          <w:sz w:val="20"/>
          <w:szCs w:val="20"/>
        </w:rPr>
        <w:t xml:space="preserve">a tejto </w:t>
      </w:r>
      <w:r w:rsidR="00944E42" w:rsidRPr="00342EF3">
        <w:rPr>
          <w:rFonts w:ascii="Arial" w:hAnsi="Arial" w:cs="Arial"/>
          <w:color w:val="auto"/>
          <w:sz w:val="20"/>
          <w:szCs w:val="20"/>
        </w:rPr>
        <w:t>Zmluvy</w:t>
      </w:r>
      <w:r w:rsidRPr="00342EF3">
        <w:rPr>
          <w:rFonts w:ascii="Arial" w:hAnsi="Arial" w:cs="Arial"/>
          <w:color w:val="auto"/>
          <w:sz w:val="20"/>
          <w:szCs w:val="20"/>
        </w:rPr>
        <w:t xml:space="preserve"> záru</w:t>
      </w:r>
      <w:r w:rsidR="00F870FC" w:rsidRPr="00342EF3">
        <w:rPr>
          <w:rFonts w:ascii="Arial" w:hAnsi="Arial" w:cs="Arial"/>
          <w:color w:val="auto"/>
          <w:sz w:val="20"/>
          <w:szCs w:val="20"/>
        </w:rPr>
        <w:t>ku v</w:t>
      </w:r>
      <w:r w:rsidRPr="00342EF3">
        <w:rPr>
          <w:rFonts w:ascii="Arial" w:hAnsi="Arial" w:cs="Arial"/>
          <w:color w:val="auto"/>
          <w:sz w:val="20"/>
          <w:szCs w:val="20"/>
        </w:rPr>
        <w:t xml:space="preserve"> trvaní záru</w:t>
      </w:r>
      <w:r w:rsidR="00695F6F" w:rsidRPr="00342EF3">
        <w:rPr>
          <w:rFonts w:ascii="Arial" w:hAnsi="Arial" w:cs="Arial"/>
          <w:color w:val="auto"/>
          <w:sz w:val="20"/>
          <w:szCs w:val="20"/>
        </w:rPr>
        <w:t>č</w:t>
      </w:r>
      <w:r w:rsidRPr="00342EF3">
        <w:rPr>
          <w:rFonts w:ascii="Arial" w:hAnsi="Arial" w:cs="Arial"/>
          <w:color w:val="auto"/>
          <w:sz w:val="20"/>
          <w:szCs w:val="20"/>
        </w:rPr>
        <w:t>nej doby vyzna</w:t>
      </w:r>
      <w:r w:rsidR="00695F6F" w:rsidRPr="00342EF3">
        <w:rPr>
          <w:rFonts w:ascii="Arial" w:hAnsi="Arial" w:cs="Arial"/>
          <w:color w:val="auto"/>
          <w:sz w:val="20"/>
          <w:szCs w:val="20"/>
        </w:rPr>
        <w:t>č</w:t>
      </w:r>
      <w:r w:rsidRPr="00342EF3">
        <w:rPr>
          <w:rFonts w:ascii="Arial" w:hAnsi="Arial" w:cs="Arial"/>
          <w:color w:val="auto"/>
          <w:sz w:val="20"/>
          <w:szCs w:val="20"/>
        </w:rPr>
        <w:t xml:space="preserve">enej na obale výrobku </w:t>
      </w:r>
      <w:r w:rsidR="00550F6D" w:rsidRPr="00342EF3">
        <w:rPr>
          <w:rFonts w:ascii="Arial" w:hAnsi="Arial" w:cs="Arial"/>
          <w:sz w:val="20"/>
          <w:szCs w:val="20"/>
        </w:rPr>
        <w:t>(nie kratš</w:t>
      </w:r>
      <w:r w:rsidR="008D2B99" w:rsidRPr="00342EF3">
        <w:rPr>
          <w:rFonts w:ascii="Arial" w:hAnsi="Arial" w:cs="Arial"/>
          <w:sz w:val="20"/>
          <w:szCs w:val="20"/>
        </w:rPr>
        <w:t>iu</w:t>
      </w:r>
      <w:r w:rsidR="00550F6D" w:rsidRPr="00342EF3">
        <w:rPr>
          <w:rFonts w:ascii="Arial" w:hAnsi="Arial" w:cs="Arial"/>
          <w:sz w:val="20"/>
          <w:szCs w:val="20"/>
        </w:rPr>
        <w:t xml:space="preserve"> ako 1 rok</w:t>
      </w:r>
      <w:r w:rsidR="00386CF7" w:rsidRPr="00342EF3">
        <w:rPr>
          <w:rFonts w:ascii="Arial" w:hAnsi="Arial" w:cs="Arial"/>
          <w:sz w:val="20"/>
          <w:szCs w:val="20"/>
        </w:rPr>
        <w:t xml:space="preserve"> o</w:t>
      </w:r>
      <w:r w:rsidR="008C10C0" w:rsidRPr="00342EF3">
        <w:rPr>
          <w:rFonts w:ascii="Arial" w:hAnsi="Arial" w:cs="Arial"/>
          <w:sz w:val="20"/>
          <w:szCs w:val="20"/>
        </w:rPr>
        <w:t xml:space="preserve">d dátumu dodania </w:t>
      </w:r>
      <w:r w:rsidR="00D734E0" w:rsidRPr="00342EF3">
        <w:rPr>
          <w:rFonts w:ascii="Arial" w:hAnsi="Arial" w:cs="Arial"/>
          <w:sz w:val="20"/>
          <w:szCs w:val="20"/>
        </w:rPr>
        <w:t>tovaru</w:t>
      </w:r>
      <w:r w:rsidR="00550F6D" w:rsidRPr="00342EF3">
        <w:rPr>
          <w:rFonts w:ascii="Arial" w:hAnsi="Arial" w:cs="Arial"/>
          <w:sz w:val="20"/>
          <w:szCs w:val="20"/>
        </w:rPr>
        <w:t xml:space="preserve">). </w:t>
      </w:r>
      <w:r w:rsidR="00237ABD" w:rsidRPr="00342EF3">
        <w:rPr>
          <w:rFonts w:ascii="Arial" w:hAnsi="Arial" w:cs="Arial"/>
          <w:color w:val="auto"/>
          <w:sz w:val="20"/>
          <w:szCs w:val="20"/>
        </w:rPr>
        <w:t>Dodávka tovaru je splnená prevzatím tovaru a podpísaním dodacieho listu.</w:t>
      </w:r>
    </w:p>
    <w:p w14:paraId="559574CD" w14:textId="77777777" w:rsidR="00237ABD" w:rsidRPr="00342EF3" w:rsidRDefault="00237ABD" w:rsidP="00342EF3">
      <w:pPr>
        <w:pStyle w:val="Default"/>
        <w:numPr>
          <w:ilvl w:val="0"/>
          <w:numId w:val="22"/>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Predávajúci preberá záruku za akosť tovaru v rozsahu, že dodaný tovar bude počas záručnej doby spôsobilý k účelu jeho použitia a že po túto dobu si zachová požadované vlastnosti.</w:t>
      </w:r>
    </w:p>
    <w:p w14:paraId="61AEC200" w14:textId="77777777" w:rsidR="00237ABD" w:rsidRPr="00342EF3" w:rsidRDefault="00237ABD" w:rsidP="00342EF3">
      <w:pPr>
        <w:pStyle w:val="Default"/>
        <w:numPr>
          <w:ilvl w:val="0"/>
          <w:numId w:val="22"/>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Pri uplatňovaní zodpovednosti za vady  tovaru sa zmluvné strany sa budú riadiť § 4</w:t>
      </w:r>
      <w:r w:rsidR="00D734E0" w:rsidRPr="00342EF3">
        <w:rPr>
          <w:rFonts w:ascii="Arial" w:hAnsi="Arial" w:cs="Arial"/>
          <w:color w:val="auto"/>
          <w:sz w:val="20"/>
          <w:szCs w:val="20"/>
        </w:rPr>
        <w:t>3</w:t>
      </w:r>
      <w:r w:rsidRPr="00342EF3">
        <w:rPr>
          <w:rFonts w:ascii="Arial" w:hAnsi="Arial" w:cs="Arial"/>
          <w:color w:val="auto"/>
          <w:sz w:val="20"/>
          <w:szCs w:val="20"/>
        </w:rPr>
        <w:t>2  Obchodného zákonníka</w:t>
      </w:r>
      <w:r w:rsidR="00D734E0" w:rsidRPr="00342EF3">
        <w:rPr>
          <w:rFonts w:ascii="Arial" w:hAnsi="Arial" w:cs="Arial"/>
          <w:color w:val="auto"/>
          <w:sz w:val="20"/>
          <w:szCs w:val="20"/>
        </w:rPr>
        <w:t>.</w:t>
      </w:r>
      <w:r w:rsidRPr="00342EF3">
        <w:rPr>
          <w:rFonts w:ascii="Arial" w:hAnsi="Arial" w:cs="Arial"/>
          <w:color w:val="auto"/>
          <w:sz w:val="20"/>
          <w:szCs w:val="20"/>
        </w:rPr>
        <w:t xml:space="preserve"> </w:t>
      </w:r>
    </w:p>
    <w:p w14:paraId="08555890" w14:textId="77777777" w:rsidR="00237ABD" w:rsidRPr="00342EF3" w:rsidRDefault="00237ABD" w:rsidP="00342EF3">
      <w:pPr>
        <w:pStyle w:val="Default"/>
        <w:numPr>
          <w:ilvl w:val="0"/>
          <w:numId w:val="22"/>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Zjavné  vady tovaru bude kupujúci reklamovať u predávajúceho okamžite bez zbytočného odkladu</w:t>
      </w:r>
      <w:r w:rsidR="00D734E0" w:rsidRPr="00342EF3">
        <w:rPr>
          <w:rFonts w:ascii="Arial" w:hAnsi="Arial" w:cs="Arial"/>
          <w:color w:val="auto"/>
          <w:sz w:val="20"/>
          <w:szCs w:val="20"/>
        </w:rPr>
        <w:t>.</w:t>
      </w:r>
      <w:r w:rsidRPr="00342EF3">
        <w:rPr>
          <w:rFonts w:ascii="Arial" w:hAnsi="Arial" w:cs="Arial"/>
          <w:color w:val="auto"/>
          <w:sz w:val="20"/>
          <w:szCs w:val="20"/>
        </w:rPr>
        <w:t xml:space="preserve"> </w:t>
      </w:r>
    </w:p>
    <w:p w14:paraId="4D3348A1" w14:textId="77777777" w:rsidR="00237ABD" w:rsidRPr="00342EF3" w:rsidRDefault="00237ABD" w:rsidP="00342EF3">
      <w:pPr>
        <w:pStyle w:val="Default"/>
        <w:numPr>
          <w:ilvl w:val="0"/>
          <w:numId w:val="22"/>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Reklamáciu sa bude snažiť predávajúci vybaviť obratom, t.j. bez meškania k spokojnosti kupujúceho. Prípadné nároky z vád tovaru budú riešené v</w:t>
      </w:r>
      <w:r w:rsidR="00E06D85" w:rsidRPr="00342EF3">
        <w:rPr>
          <w:rFonts w:ascii="Arial" w:hAnsi="Arial" w:cs="Arial"/>
          <w:color w:val="auto"/>
          <w:sz w:val="20"/>
          <w:szCs w:val="20"/>
        </w:rPr>
        <w:t> </w:t>
      </w:r>
      <w:r w:rsidRPr="00342EF3">
        <w:rPr>
          <w:rFonts w:ascii="Arial" w:hAnsi="Arial" w:cs="Arial"/>
          <w:color w:val="auto"/>
          <w:sz w:val="20"/>
          <w:szCs w:val="20"/>
        </w:rPr>
        <w:t>zmysle</w:t>
      </w:r>
      <w:r w:rsidR="00E06D85" w:rsidRPr="00342EF3">
        <w:rPr>
          <w:rFonts w:ascii="Arial" w:hAnsi="Arial" w:cs="Arial"/>
          <w:color w:val="auto"/>
          <w:sz w:val="20"/>
          <w:szCs w:val="20"/>
        </w:rPr>
        <w:t xml:space="preserve"> bodu </w:t>
      </w:r>
      <w:r w:rsidR="008C10C0" w:rsidRPr="00342EF3">
        <w:rPr>
          <w:rFonts w:ascii="Arial" w:hAnsi="Arial" w:cs="Arial"/>
          <w:color w:val="auto"/>
          <w:sz w:val="20"/>
          <w:szCs w:val="20"/>
        </w:rPr>
        <w:t xml:space="preserve">10 a 11 tohto článku </w:t>
      </w:r>
      <w:r w:rsidR="00944E42" w:rsidRPr="00342EF3">
        <w:rPr>
          <w:rFonts w:ascii="Arial" w:hAnsi="Arial" w:cs="Arial"/>
          <w:color w:val="auto"/>
          <w:sz w:val="20"/>
          <w:szCs w:val="20"/>
        </w:rPr>
        <w:t>Zmluvy</w:t>
      </w:r>
      <w:r w:rsidRPr="00342EF3">
        <w:rPr>
          <w:rFonts w:ascii="Arial" w:hAnsi="Arial" w:cs="Arial"/>
          <w:color w:val="auto"/>
          <w:sz w:val="20"/>
          <w:szCs w:val="20"/>
        </w:rPr>
        <w:t>. Náklady na dopravu pri reklamovaní tovaru znáša predávajúci.</w:t>
      </w:r>
    </w:p>
    <w:p w14:paraId="2238EE28" w14:textId="44D2D55D" w:rsidR="0022447D" w:rsidRPr="00342EF3" w:rsidRDefault="0022447D" w:rsidP="00342EF3">
      <w:pPr>
        <w:pStyle w:val="Odsekzoznamu"/>
        <w:numPr>
          <w:ilvl w:val="0"/>
          <w:numId w:val="22"/>
        </w:numPr>
        <w:suppressAutoHyphens w:val="0"/>
        <w:autoSpaceDE w:val="0"/>
        <w:autoSpaceDN w:val="0"/>
        <w:adjustRightInd w:val="0"/>
        <w:spacing w:after="120" w:line="276" w:lineRule="auto"/>
        <w:ind w:left="284" w:hanging="284"/>
        <w:jc w:val="both"/>
        <w:rPr>
          <w:rFonts w:ascii="Arial" w:hAnsi="Arial" w:cs="Arial"/>
          <w:color w:val="000000"/>
        </w:rPr>
      </w:pPr>
      <w:r w:rsidRPr="00342EF3">
        <w:rPr>
          <w:rFonts w:ascii="Arial" w:hAnsi="Arial" w:cs="Arial"/>
          <w:color w:val="000000"/>
        </w:rPr>
        <w:lastRenderedPageBreak/>
        <w:t xml:space="preserve">Kupujúci je oprávnený jednostranne započítať svoje pohľadávky, ktoré mu vznikli voči predávajúcemu </w:t>
      </w:r>
      <w:r w:rsidR="00D734E0" w:rsidRPr="00342EF3">
        <w:rPr>
          <w:rFonts w:ascii="Arial" w:hAnsi="Arial" w:cs="Arial"/>
          <w:color w:val="000000"/>
        </w:rPr>
        <w:t xml:space="preserve">nie len </w:t>
      </w:r>
      <w:r w:rsidRPr="00342EF3">
        <w:rPr>
          <w:rFonts w:ascii="Arial" w:hAnsi="Arial" w:cs="Arial"/>
          <w:color w:val="000000"/>
        </w:rPr>
        <w:t xml:space="preserve">z dôvodu ručenia podľa § 69b zákona o dani z pridanej hodnoty. </w:t>
      </w:r>
    </w:p>
    <w:p w14:paraId="7D15320B" w14:textId="77777777" w:rsidR="00E06D85" w:rsidRPr="00342EF3" w:rsidRDefault="00E06D85" w:rsidP="00342EF3">
      <w:pPr>
        <w:pStyle w:val="Default"/>
        <w:numPr>
          <w:ilvl w:val="0"/>
          <w:numId w:val="34"/>
        </w:numPr>
        <w:autoSpaceDE w:val="0"/>
        <w:spacing w:after="120" w:line="276" w:lineRule="auto"/>
        <w:jc w:val="both"/>
        <w:rPr>
          <w:rFonts w:ascii="Arial" w:hAnsi="Arial" w:cs="Arial"/>
          <w:bCs/>
          <w:color w:val="auto"/>
          <w:sz w:val="20"/>
          <w:szCs w:val="20"/>
        </w:rPr>
      </w:pPr>
      <w:r w:rsidRPr="00342EF3">
        <w:rPr>
          <w:rFonts w:ascii="Arial" w:hAnsi="Arial" w:cs="Arial"/>
          <w:color w:val="auto"/>
          <w:sz w:val="20"/>
          <w:szCs w:val="20"/>
        </w:rPr>
        <w:t xml:space="preserve">Pri </w:t>
      </w:r>
      <w:r w:rsidR="00AF7948" w:rsidRPr="00342EF3">
        <w:rPr>
          <w:rFonts w:ascii="Arial" w:hAnsi="Arial" w:cs="Arial"/>
          <w:bCs/>
          <w:color w:val="auto"/>
          <w:sz w:val="20"/>
          <w:szCs w:val="20"/>
        </w:rPr>
        <w:t>zistených zjavných vadách je kupujúci povinný bez zbytočného odkladu podať správu predávajúcemu a okamžite riešiť s predávajúcim telefonicky a následne potvrdiť písomne</w:t>
      </w:r>
      <w:r w:rsidR="00AF7948" w:rsidRPr="00342EF3">
        <w:rPr>
          <w:rFonts w:ascii="Arial" w:hAnsi="Arial" w:cs="Arial"/>
          <w:bCs/>
          <w:color w:val="943634" w:themeColor="accent2" w:themeShade="BF"/>
          <w:sz w:val="20"/>
          <w:szCs w:val="20"/>
        </w:rPr>
        <w:t xml:space="preserve"> </w:t>
      </w:r>
      <w:r w:rsidR="00AF7948" w:rsidRPr="00342EF3">
        <w:rPr>
          <w:rFonts w:ascii="Arial" w:hAnsi="Arial" w:cs="Arial"/>
          <w:bCs/>
          <w:color w:val="auto"/>
          <w:sz w:val="20"/>
          <w:szCs w:val="20"/>
        </w:rPr>
        <w:t xml:space="preserve">svoje požiadavky na nápravu – odstránenie vád dodaním náhradného tovaru, na primeranú zľavu z kúpnej ceny resp. na odstúpenie od </w:t>
      </w:r>
      <w:r w:rsidR="00944E42" w:rsidRPr="00342EF3">
        <w:rPr>
          <w:rFonts w:ascii="Arial" w:hAnsi="Arial" w:cs="Arial"/>
          <w:bCs/>
          <w:color w:val="auto"/>
          <w:sz w:val="20"/>
          <w:szCs w:val="20"/>
        </w:rPr>
        <w:t>Zmluvy</w:t>
      </w:r>
      <w:r w:rsidR="00AF7948" w:rsidRPr="00342EF3">
        <w:rPr>
          <w:rFonts w:ascii="Arial" w:hAnsi="Arial" w:cs="Arial"/>
          <w:bCs/>
          <w:color w:val="auto"/>
          <w:sz w:val="20"/>
          <w:szCs w:val="20"/>
        </w:rPr>
        <w:t xml:space="preserve">. Ak predávajúci neodstráni vady tovaru v primeranej alebo dohodnutej lehote, môže kupujúci od tejto </w:t>
      </w:r>
      <w:r w:rsidR="00944E42" w:rsidRPr="00342EF3">
        <w:rPr>
          <w:rFonts w:ascii="Arial" w:hAnsi="Arial" w:cs="Arial"/>
          <w:bCs/>
          <w:color w:val="auto"/>
          <w:sz w:val="20"/>
          <w:szCs w:val="20"/>
        </w:rPr>
        <w:t>Zmluvy</w:t>
      </w:r>
      <w:r w:rsidR="00AF7948" w:rsidRPr="00342EF3">
        <w:rPr>
          <w:rFonts w:ascii="Arial" w:hAnsi="Arial" w:cs="Arial"/>
          <w:bCs/>
          <w:color w:val="auto"/>
          <w:sz w:val="20"/>
          <w:szCs w:val="20"/>
        </w:rPr>
        <w:t xml:space="preserve"> odstúpiť alebo požadovať primeranú zľavu z kúpnej ceny</w:t>
      </w:r>
      <w:r w:rsidR="00C26EF4" w:rsidRPr="00342EF3">
        <w:rPr>
          <w:rFonts w:ascii="Arial" w:hAnsi="Arial" w:cs="Arial"/>
          <w:bCs/>
          <w:color w:val="auto"/>
          <w:sz w:val="20"/>
          <w:szCs w:val="20"/>
        </w:rPr>
        <w:t>.</w:t>
      </w:r>
    </w:p>
    <w:p w14:paraId="312DD512" w14:textId="77777777" w:rsidR="00E06D85" w:rsidRPr="00342EF3" w:rsidRDefault="00E06D85" w:rsidP="00342EF3">
      <w:pPr>
        <w:pStyle w:val="Default"/>
        <w:numPr>
          <w:ilvl w:val="0"/>
          <w:numId w:val="34"/>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 xml:space="preserve">Kupujúci má právo v prípade zistenia akýchkoľvek vád dodaného tovaru na: </w:t>
      </w:r>
    </w:p>
    <w:p w14:paraId="4653DDCB" w14:textId="77777777" w:rsidR="00E06D85" w:rsidRPr="00342EF3" w:rsidRDefault="00E06D85" w:rsidP="00342EF3">
      <w:pPr>
        <w:pStyle w:val="Default"/>
        <w:numPr>
          <w:ilvl w:val="0"/>
          <w:numId w:val="20"/>
        </w:numPr>
        <w:tabs>
          <w:tab w:val="clear" w:pos="0"/>
          <w:tab w:val="num" w:pos="284"/>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 xml:space="preserve">výmenu vadného tovaru za nový tovar bez vád, najneskôr do 3 </w:t>
      </w:r>
      <w:r w:rsidR="00C26EF4" w:rsidRPr="00342EF3">
        <w:rPr>
          <w:rFonts w:ascii="Arial" w:hAnsi="Arial" w:cs="Arial"/>
          <w:color w:val="auto"/>
          <w:sz w:val="20"/>
          <w:szCs w:val="20"/>
        </w:rPr>
        <w:t xml:space="preserve">pracovných </w:t>
      </w:r>
      <w:r w:rsidRPr="00342EF3">
        <w:rPr>
          <w:rFonts w:ascii="Arial" w:hAnsi="Arial" w:cs="Arial"/>
          <w:color w:val="auto"/>
          <w:sz w:val="20"/>
          <w:szCs w:val="20"/>
        </w:rPr>
        <w:t xml:space="preserve">dní odo dňa uplatnenia reklamácie, </w:t>
      </w:r>
    </w:p>
    <w:p w14:paraId="1A708ED0" w14:textId="77777777" w:rsidR="00E06D85" w:rsidRPr="00342EF3" w:rsidRDefault="000650E2" w:rsidP="00342EF3">
      <w:pPr>
        <w:pStyle w:val="Default"/>
        <w:numPr>
          <w:ilvl w:val="0"/>
          <w:numId w:val="20"/>
        </w:numPr>
        <w:tabs>
          <w:tab w:val="clear" w:pos="0"/>
          <w:tab w:val="num" w:pos="284"/>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 xml:space="preserve">odstúpenie od </w:t>
      </w:r>
      <w:r w:rsidR="00944E42" w:rsidRPr="00342EF3">
        <w:rPr>
          <w:rFonts w:ascii="Arial" w:hAnsi="Arial" w:cs="Arial"/>
          <w:color w:val="auto"/>
          <w:sz w:val="20"/>
          <w:szCs w:val="20"/>
        </w:rPr>
        <w:t>Zmluvy</w:t>
      </w:r>
      <w:r w:rsidR="00E06D85" w:rsidRPr="00342EF3">
        <w:rPr>
          <w:rFonts w:ascii="Arial" w:hAnsi="Arial" w:cs="Arial"/>
          <w:color w:val="auto"/>
          <w:sz w:val="20"/>
          <w:szCs w:val="20"/>
        </w:rPr>
        <w:t xml:space="preserve"> v prípade nesplnenia povinnosti predávajúceho vymeniť </w:t>
      </w:r>
      <w:proofErr w:type="spellStart"/>
      <w:r w:rsidR="00E06D85" w:rsidRPr="00342EF3">
        <w:rPr>
          <w:rFonts w:ascii="Arial" w:hAnsi="Arial" w:cs="Arial"/>
          <w:color w:val="auto"/>
          <w:sz w:val="20"/>
          <w:szCs w:val="20"/>
        </w:rPr>
        <w:t>vadný</w:t>
      </w:r>
      <w:proofErr w:type="spellEnd"/>
      <w:r w:rsidR="00E06D85" w:rsidRPr="00342EF3">
        <w:rPr>
          <w:rFonts w:ascii="Arial" w:hAnsi="Arial" w:cs="Arial"/>
          <w:color w:val="auto"/>
          <w:sz w:val="20"/>
          <w:szCs w:val="20"/>
        </w:rPr>
        <w:t xml:space="preserve"> tovar najneskôr do 3 </w:t>
      </w:r>
      <w:r w:rsidR="00C26EF4" w:rsidRPr="00342EF3">
        <w:rPr>
          <w:rFonts w:ascii="Arial" w:hAnsi="Arial" w:cs="Arial"/>
          <w:color w:val="auto"/>
          <w:sz w:val="20"/>
          <w:szCs w:val="20"/>
        </w:rPr>
        <w:t xml:space="preserve">pracovných </w:t>
      </w:r>
      <w:r w:rsidR="00E06D85" w:rsidRPr="00342EF3">
        <w:rPr>
          <w:rFonts w:ascii="Arial" w:hAnsi="Arial" w:cs="Arial"/>
          <w:color w:val="auto"/>
          <w:sz w:val="20"/>
          <w:szCs w:val="20"/>
        </w:rPr>
        <w:t xml:space="preserve">dní odo dňa reklamácie za nový, tovar bez vád, </w:t>
      </w:r>
    </w:p>
    <w:p w14:paraId="6B2381C6" w14:textId="77777777" w:rsidR="00E06D85" w:rsidRPr="00342EF3" w:rsidRDefault="00E06D85" w:rsidP="00342EF3">
      <w:pPr>
        <w:pStyle w:val="Default"/>
        <w:numPr>
          <w:ilvl w:val="0"/>
          <w:numId w:val="20"/>
        </w:numPr>
        <w:tabs>
          <w:tab w:val="clear" w:pos="0"/>
          <w:tab w:val="num" w:pos="284"/>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 xml:space="preserve">náhradu škody spôsobenej dodaním vadného tovaru. </w:t>
      </w:r>
    </w:p>
    <w:p w14:paraId="4C367C52" w14:textId="77777777" w:rsidR="00FD7E8C" w:rsidRPr="00342EF3" w:rsidRDefault="00C26EF4" w:rsidP="00342EF3">
      <w:pPr>
        <w:pStyle w:val="Default"/>
        <w:numPr>
          <w:ilvl w:val="0"/>
          <w:numId w:val="34"/>
        </w:numPr>
        <w:autoSpaceDE w:val="0"/>
        <w:spacing w:after="120" w:line="276" w:lineRule="auto"/>
        <w:ind w:left="284" w:hanging="284"/>
        <w:jc w:val="both"/>
        <w:rPr>
          <w:rFonts w:ascii="Arial" w:hAnsi="Arial" w:cs="Arial"/>
          <w:bCs/>
          <w:color w:val="auto"/>
          <w:sz w:val="20"/>
          <w:szCs w:val="20"/>
        </w:rPr>
      </w:pPr>
      <w:r w:rsidRPr="00342EF3">
        <w:rPr>
          <w:rFonts w:ascii="Arial" w:hAnsi="Arial" w:cs="Arial"/>
          <w:color w:val="943634" w:themeColor="accent2" w:themeShade="BF"/>
          <w:sz w:val="20"/>
          <w:szCs w:val="20"/>
        </w:rPr>
        <w:t xml:space="preserve"> </w:t>
      </w:r>
      <w:r w:rsidR="00E06D85" w:rsidRPr="00342EF3">
        <w:rPr>
          <w:rFonts w:ascii="Arial" w:hAnsi="Arial" w:cs="Arial"/>
          <w:color w:val="auto"/>
          <w:sz w:val="20"/>
          <w:szCs w:val="20"/>
        </w:rPr>
        <w:t>Kupujúcemu zostáva zachovaný nárok na náhradu škody</w:t>
      </w:r>
      <w:r w:rsidR="00E06D85" w:rsidRPr="00342EF3">
        <w:rPr>
          <w:rFonts w:ascii="Arial" w:hAnsi="Arial" w:cs="Arial"/>
          <w:color w:val="943634" w:themeColor="accent2" w:themeShade="BF"/>
          <w:sz w:val="20"/>
          <w:szCs w:val="20"/>
        </w:rPr>
        <w:t xml:space="preserve">. </w:t>
      </w:r>
      <w:r w:rsidRPr="00342EF3">
        <w:rPr>
          <w:rFonts w:ascii="Arial" w:hAnsi="Arial" w:cs="Arial"/>
          <w:bCs/>
          <w:color w:val="auto"/>
          <w:sz w:val="20"/>
          <w:szCs w:val="20"/>
        </w:rPr>
        <w:t>Pri reklamáciách na tú istú vadu viac ako 2- krát, si kupujúci vyhradzuje právo na možnosť okamžitého odstúpen</w:t>
      </w:r>
      <w:r w:rsidR="006A4F0D" w:rsidRPr="00342EF3">
        <w:rPr>
          <w:rFonts w:ascii="Arial" w:hAnsi="Arial" w:cs="Arial"/>
          <w:bCs/>
          <w:color w:val="auto"/>
          <w:sz w:val="20"/>
          <w:szCs w:val="20"/>
        </w:rPr>
        <w:t xml:space="preserve">ia od tejto </w:t>
      </w:r>
      <w:r w:rsidR="00944E42" w:rsidRPr="00342EF3">
        <w:rPr>
          <w:rFonts w:ascii="Arial" w:hAnsi="Arial" w:cs="Arial"/>
          <w:bCs/>
          <w:color w:val="auto"/>
          <w:sz w:val="20"/>
          <w:szCs w:val="20"/>
        </w:rPr>
        <w:t>Zmluvy</w:t>
      </w:r>
      <w:r w:rsidRPr="00342EF3">
        <w:rPr>
          <w:rFonts w:ascii="Arial" w:hAnsi="Arial" w:cs="Arial"/>
          <w:bCs/>
          <w:color w:val="auto"/>
          <w:sz w:val="20"/>
          <w:szCs w:val="20"/>
        </w:rPr>
        <w:t xml:space="preserve"> s predávajúcim.</w:t>
      </w:r>
    </w:p>
    <w:p w14:paraId="735B307A" w14:textId="77777777" w:rsidR="00237ABD" w:rsidRPr="00342EF3" w:rsidRDefault="00237ABD" w:rsidP="00342EF3">
      <w:pPr>
        <w:pStyle w:val="Default"/>
        <w:spacing w:after="120" w:line="276" w:lineRule="auto"/>
        <w:jc w:val="center"/>
        <w:rPr>
          <w:rFonts w:ascii="Arial" w:hAnsi="Arial" w:cs="Arial"/>
          <w:b/>
          <w:bCs/>
          <w:color w:val="auto"/>
          <w:sz w:val="20"/>
          <w:szCs w:val="20"/>
        </w:rPr>
      </w:pPr>
    </w:p>
    <w:p w14:paraId="0C5FB228" w14:textId="77777777" w:rsidR="00237ABD" w:rsidRPr="00342EF3" w:rsidRDefault="00237ABD" w:rsidP="00342EF3">
      <w:pPr>
        <w:autoSpaceDE w:val="0"/>
        <w:spacing w:after="120"/>
        <w:ind w:left="720"/>
        <w:jc w:val="center"/>
        <w:rPr>
          <w:rFonts w:ascii="Arial" w:eastAsia="Arial" w:hAnsi="Arial" w:cs="Arial"/>
          <w:b/>
          <w:bCs/>
          <w:sz w:val="20"/>
          <w:szCs w:val="20"/>
        </w:rPr>
      </w:pPr>
      <w:r w:rsidRPr="00342EF3">
        <w:rPr>
          <w:rFonts w:ascii="Arial" w:eastAsia="Calibri" w:hAnsi="Arial" w:cs="Arial"/>
          <w:b/>
          <w:sz w:val="20"/>
          <w:szCs w:val="20"/>
          <w:lang w:eastAsia="sk-SK"/>
        </w:rPr>
        <w:t>Článok IX.</w:t>
      </w:r>
    </w:p>
    <w:p w14:paraId="4E42697E" w14:textId="77777777" w:rsidR="00237ABD" w:rsidRPr="00342EF3" w:rsidRDefault="00237ABD" w:rsidP="00342EF3">
      <w:pPr>
        <w:pStyle w:val="Default"/>
        <w:spacing w:after="120" w:line="276" w:lineRule="auto"/>
        <w:jc w:val="center"/>
        <w:rPr>
          <w:rFonts w:ascii="Arial" w:hAnsi="Arial" w:cs="Arial"/>
          <w:b/>
          <w:bCs/>
          <w:color w:val="auto"/>
          <w:sz w:val="20"/>
          <w:szCs w:val="20"/>
        </w:rPr>
      </w:pPr>
      <w:r w:rsidRPr="00342EF3">
        <w:rPr>
          <w:rFonts w:ascii="Arial" w:eastAsia="Arial" w:hAnsi="Arial" w:cs="Arial"/>
          <w:b/>
          <w:bCs/>
          <w:color w:val="auto"/>
          <w:sz w:val="20"/>
          <w:szCs w:val="20"/>
        </w:rPr>
        <w:t xml:space="preserve">           </w:t>
      </w:r>
      <w:r w:rsidRPr="00342EF3">
        <w:rPr>
          <w:rFonts w:ascii="Arial" w:hAnsi="Arial" w:cs="Arial"/>
          <w:b/>
          <w:bCs/>
          <w:color w:val="auto"/>
          <w:sz w:val="20"/>
          <w:szCs w:val="20"/>
        </w:rPr>
        <w:t>Zmluvné sankcie a vyššia moc</w:t>
      </w:r>
    </w:p>
    <w:p w14:paraId="64D5F31E" w14:textId="77777777" w:rsidR="00237ABD" w:rsidRPr="00342EF3" w:rsidRDefault="00237ABD" w:rsidP="00342EF3">
      <w:pPr>
        <w:pStyle w:val="Default"/>
        <w:spacing w:after="120" w:line="276" w:lineRule="auto"/>
        <w:jc w:val="center"/>
        <w:rPr>
          <w:rFonts w:ascii="Arial" w:hAnsi="Arial" w:cs="Arial"/>
          <w:b/>
          <w:bCs/>
          <w:color w:val="auto"/>
          <w:sz w:val="20"/>
          <w:szCs w:val="20"/>
        </w:rPr>
      </w:pPr>
    </w:p>
    <w:p w14:paraId="7EDCB8C3" w14:textId="2206F7E7" w:rsidR="00237ABD" w:rsidRPr="0043003C" w:rsidRDefault="00237ABD" w:rsidP="00342EF3">
      <w:pPr>
        <w:pStyle w:val="Default"/>
        <w:numPr>
          <w:ilvl w:val="0"/>
          <w:numId w:val="23"/>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V prípade, že sa predávajúci dostane do omeškania so spl</w:t>
      </w:r>
      <w:r w:rsidR="000650E2" w:rsidRPr="00342EF3">
        <w:rPr>
          <w:rFonts w:ascii="Arial" w:hAnsi="Arial" w:cs="Arial"/>
          <w:color w:val="auto"/>
          <w:sz w:val="20"/>
          <w:szCs w:val="20"/>
        </w:rPr>
        <w:t xml:space="preserve">nením záväzku odovzdať </w:t>
      </w:r>
      <w:r w:rsidR="00231EEE" w:rsidRPr="00342EF3">
        <w:rPr>
          <w:rFonts w:ascii="Arial" w:hAnsi="Arial" w:cs="Arial"/>
          <w:color w:val="auto"/>
          <w:sz w:val="20"/>
          <w:szCs w:val="20"/>
        </w:rPr>
        <w:t>tovar</w:t>
      </w:r>
      <w:r w:rsidR="00EF4B6B" w:rsidRPr="00342EF3">
        <w:rPr>
          <w:rFonts w:ascii="Arial" w:hAnsi="Arial" w:cs="Arial"/>
          <w:color w:val="auto"/>
          <w:sz w:val="20"/>
          <w:szCs w:val="20"/>
        </w:rPr>
        <w:t xml:space="preserve"> v dohodnutom termíne</w:t>
      </w:r>
      <w:r w:rsidR="000650E2" w:rsidRPr="00342EF3">
        <w:rPr>
          <w:rFonts w:ascii="Arial" w:hAnsi="Arial" w:cs="Arial"/>
          <w:color w:val="auto"/>
          <w:sz w:val="20"/>
          <w:szCs w:val="20"/>
        </w:rPr>
        <w:t xml:space="preserve">, v súlade s čl. V bod 1 </w:t>
      </w:r>
      <w:r w:rsidR="00231EEE" w:rsidRPr="00342EF3">
        <w:rPr>
          <w:rFonts w:ascii="Arial" w:hAnsi="Arial" w:cs="Arial"/>
          <w:color w:val="auto"/>
          <w:sz w:val="20"/>
          <w:szCs w:val="20"/>
        </w:rPr>
        <w:t>Zmluvy</w:t>
      </w:r>
      <w:r w:rsidRPr="00342EF3">
        <w:rPr>
          <w:rFonts w:ascii="Arial" w:hAnsi="Arial" w:cs="Arial"/>
          <w:color w:val="auto"/>
          <w:sz w:val="20"/>
          <w:szCs w:val="20"/>
        </w:rPr>
        <w:t xml:space="preserve"> má kupujúci právo požadovať od predávajúceho zaplatenie úrokov z omeškania vo  výške  0,0</w:t>
      </w:r>
      <w:r w:rsidR="00231EEE" w:rsidRPr="00342EF3">
        <w:rPr>
          <w:rFonts w:ascii="Arial" w:hAnsi="Arial" w:cs="Arial"/>
          <w:color w:val="auto"/>
          <w:sz w:val="20"/>
          <w:szCs w:val="20"/>
        </w:rPr>
        <w:t>5</w:t>
      </w:r>
      <w:r w:rsidRPr="00342EF3">
        <w:rPr>
          <w:rFonts w:ascii="Arial" w:hAnsi="Arial" w:cs="Arial"/>
          <w:color w:val="auto"/>
          <w:sz w:val="20"/>
          <w:szCs w:val="20"/>
        </w:rPr>
        <w:t xml:space="preserve"> % (slovom nula celá dve stotiny percenta)  z kúpnej ceny za nedodaný tovar za každý aj začatý deň  omeškania. </w:t>
      </w:r>
      <w:r w:rsidR="00231EEE" w:rsidRPr="00342EF3">
        <w:rPr>
          <w:rFonts w:ascii="Arial" w:hAnsi="Arial" w:cs="Arial"/>
          <w:sz w:val="20"/>
          <w:szCs w:val="20"/>
        </w:rPr>
        <w:t>Uplatnenie nároku kupujúc</w:t>
      </w:r>
      <w:r w:rsidR="00917B57" w:rsidRPr="00342EF3">
        <w:rPr>
          <w:rFonts w:ascii="Arial" w:hAnsi="Arial" w:cs="Arial"/>
          <w:sz w:val="20"/>
          <w:szCs w:val="20"/>
        </w:rPr>
        <w:t>i</w:t>
      </w:r>
      <w:r w:rsidR="00231EEE" w:rsidRPr="00342EF3">
        <w:rPr>
          <w:rFonts w:ascii="Arial" w:hAnsi="Arial" w:cs="Arial"/>
          <w:sz w:val="20"/>
          <w:szCs w:val="20"/>
        </w:rPr>
        <w:t>m podľa prvej vety nemá vplyv na prípadnú náhradu škody a iné nároky kupujúceho voči predávajúcemu.</w:t>
      </w:r>
    </w:p>
    <w:p w14:paraId="13195D22" w14:textId="50D81377" w:rsidR="0043003C" w:rsidRPr="0043003C" w:rsidRDefault="0043003C" w:rsidP="0043003C">
      <w:pPr>
        <w:pStyle w:val="Odsekzoznamu"/>
        <w:numPr>
          <w:ilvl w:val="0"/>
          <w:numId w:val="23"/>
        </w:numPr>
        <w:tabs>
          <w:tab w:val="clear" w:pos="0"/>
          <w:tab w:val="num" w:pos="-360"/>
        </w:tabs>
        <w:ind w:left="360"/>
        <w:jc w:val="both"/>
        <w:rPr>
          <w:rFonts w:ascii="Arial" w:eastAsia="SimSun" w:hAnsi="Arial" w:cs="Arial"/>
          <w:color w:val="000000"/>
          <w:lang w:eastAsia="en-US"/>
        </w:rPr>
      </w:pPr>
      <w:r w:rsidRPr="00E1496A">
        <w:rPr>
          <w:rFonts w:ascii="Arial" w:hAnsi="Arial" w:cs="Arial"/>
        </w:rPr>
        <w:t>V prípade, že predávajúci nedodá kupujúcemu tovar kompletne podľa objednávky a spolu s dodacím listom, má kupujúci nárok na úhradu zmluvnej pokuty vo výške 10 % z ceny nedodaného tovaru. Tým nie je dotknutý nárok kupujúceho na náhradu škody</w:t>
      </w:r>
      <w:r w:rsidRPr="00E1496A">
        <w:t xml:space="preserve"> </w:t>
      </w:r>
      <w:r w:rsidRPr="00E1496A">
        <w:rPr>
          <w:rFonts w:ascii="Arial" w:eastAsia="SimSun" w:hAnsi="Arial" w:cs="Arial"/>
          <w:color w:val="000000"/>
          <w:lang w:eastAsia="en-US"/>
        </w:rPr>
        <w:t xml:space="preserve">a zmluvná pokuta sa do náhrady škody nezapočítava.  </w:t>
      </w:r>
      <w:r w:rsidRPr="00E1496A">
        <w:rPr>
          <w:rFonts w:ascii="Arial" w:hAnsi="Arial" w:cs="Arial"/>
        </w:rPr>
        <w:t xml:space="preserve">Zmluvná pokuta sa nepoužije v prípade, ak </w:t>
      </w:r>
      <w:r w:rsidR="005169AF">
        <w:rPr>
          <w:rFonts w:ascii="Arial" w:hAnsi="Arial" w:cs="Arial"/>
        </w:rPr>
        <w:t>p</w:t>
      </w:r>
      <w:r w:rsidRPr="00E1496A">
        <w:rPr>
          <w:rFonts w:ascii="Arial" w:hAnsi="Arial" w:cs="Arial"/>
        </w:rPr>
        <w:t>redávajúci v  lehote dodania podľa čl. V ods. 4 tejto zmluvy dodá tovar aj čiastkovými plneniami.</w:t>
      </w:r>
    </w:p>
    <w:p w14:paraId="5BCE553B" w14:textId="77777777" w:rsidR="0043003C" w:rsidRPr="00E1496A" w:rsidRDefault="0043003C" w:rsidP="0043003C">
      <w:pPr>
        <w:pStyle w:val="Odsekzoznamu"/>
        <w:ind w:left="360"/>
        <w:jc w:val="both"/>
        <w:rPr>
          <w:rFonts w:ascii="Arial" w:eastAsia="SimSun" w:hAnsi="Arial" w:cs="Arial"/>
          <w:color w:val="000000"/>
          <w:lang w:eastAsia="en-US"/>
        </w:rPr>
      </w:pPr>
    </w:p>
    <w:p w14:paraId="7FBCA01C" w14:textId="5AA48647" w:rsidR="0043003C" w:rsidRPr="0043003C" w:rsidRDefault="0043003C" w:rsidP="0043003C">
      <w:pPr>
        <w:pStyle w:val="Odsekzoznamu"/>
        <w:numPr>
          <w:ilvl w:val="0"/>
          <w:numId w:val="23"/>
        </w:numPr>
        <w:tabs>
          <w:tab w:val="clear" w:pos="0"/>
          <w:tab w:val="num" w:pos="-360"/>
        </w:tabs>
        <w:ind w:left="360"/>
        <w:jc w:val="both"/>
        <w:rPr>
          <w:rFonts w:ascii="Arial" w:eastAsia="SimSun" w:hAnsi="Arial" w:cs="Arial"/>
          <w:color w:val="000000"/>
          <w:lang w:eastAsia="en-US"/>
        </w:rPr>
      </w:pPr>
      <w:r w:rsidRPr="00E1496A">
        <w:rPr>
          <w:rFonts w:ascii="Arial" w:hAnsi="Arial" w:cs="Arial"/>
        </w:rPr>
        <w:t>Kupujúci je  oprávnený uplatniť si u predávajúceho zmluvnú pokutu v výške 10 % z celkovej ceny predmetu zmluvy, ak dôjde podstatnému porušeniu zmluvy, a to do 10 dní odo dňa doručenia písomného upozornenia na podstatné porušenie zmluvy, pričom nie je dotknutý nárok kupujúceho na odstúpenie od zmluvy. Nárok na náhradu škody nie je tým dotknutý</w:t>
      </w:r>
      <w:r w:rsidRPr="00E1496A">
        <w:t xml:space="preserve"> </w:t>
      </w:r>
      <w:r w:rsidRPr="00E1496A">
        <w:rPr>
          <w:rFonts w:ascii="Arial" w:eastAsia="SimSun" w:hAnsi="Arial" w:cs="Arial"/>
          <w:color w:val="000000"/>
          <w:lang w:eastAsia="en-US"/>
        </w:rPr>
        <w:t xml:space="preserve">a zmluvná pokuta sa do náhrady škody nezapočítava.  </w:t>
      </w:r>
      <w:r w:rsidRPr="00E1496A">
        <w:rPr>
          <w:rFonts w:ascii="Arial" w:hAnsi="Arial" w:cs="Arial"/>
        </w:rPr>
        <w:t xml:space="preserve">   </w:t>
      </w:r>
    </w:p>
    <w:p w14:paraId="3F776D94" w14:textId="410B1A2D" w:rsidR="0043003C" w:rsidRPr="0043003C" w:rsidRDefault="0043003C" w:rsidP="0043003C">
      <w:pPr>
        <w:pStyle w:val="Default"/>
        <w:numPr>
          <w:ilvl w:val="0"/>
          <w:numId w:val="23"/>
        </w:numPr>
        <w:tabs>
          <w:tab w:val="clear" w:pos="0"/>
          <w:tab w:val="num" w:pos="-360"/>
        </w:tabs>
        <w:autoSpaceDE w:val="0"/>
        <w:spacing w:before="120" w:line="276" w:lineRule="auto"/>
        <w:ind w:left="284" w:hanging="284"/>
        <w:jc w:val="both"/>
        <w:rPr>
          <w:rFonts w:ascii="Arial" w:hAnsi="Arial" w:cs="Arial"/>
          <w:sz w:val="20"/>
          <w:szCs w:val="20"/>
        </w:rPr>
      </w:pPr>
      <w:r w:rsidRPr="00E53EE8">
        <w:rPr>
          <w:rFonts w:ascii="Arial" w:hAnsi="Arial" w:cs="Arial"/>
          <w:color w:val="auto"/>
          <w:sz w:val="20"/>
          <w:szCs w:val="20"/>
        </w:rPr>
        <w:t>V prípade omeškania kupujúceho s úhradou faktúry predávajúceho, má predávajúci právo uplatniť si u kupujúceho nárok na úrok z omeškania v zákonom stanovenej výške platnej k prvému dňu omeškania kupujúceho, ktorá sa uplatní počas celej doby omeškania kupujúceho.</w:t>
      </w:r>
    </w:p>
    <w:p w14:paraId="0061141E" w14:textId="7BBE5415" w:rsidR="0043003C" w:rsidRDefault="0043003C" w:rsidP="00E71BC1">
      <w:pPr>
        <w:pStyle w:val="Default"/>
        <w:numPr>
          <w:ilvl w:val="0"/>
          <w:numId w:val="23"/>
        </w:numPr>
        <w:tabs>
          <w:tab w:val="clear" w:pos="0"/>
          <w:tab w:val="num" w:pos="-360"/>
        </w:tabs>
        <w:autoSpaceDE w:val="0"/>
        <w:spacing w:before="120" w:after="120" w:line="276" w:lineRule="auto"/>
        <w:ind w:left="284" w:hanging="284"/>
        <w:jc w:val="both"/>
        <w:rPr>
          <w:rFonts w:ascii="Arial" w:hAnsi="Arial" w:cs="Arial"/>
          <w:sz w:val="20"/>
          <w:szCs w:val="20"/>
        </w:rPr>
      </w:pPr>
      <w:r>
        <w:rPr>
          <w:rFonts w:ascii="Arial" w:hAnsi="Arial" w:cs="Arial"/>
          <w:color w:val="auto"/>
          <w:sz w:val="20"/>
          <w:szCs w:val="20"/>
        </w:rPr>
        <w:t>Zmluvná strana, ktorej vznikne nárok na viacero zmluvných pokút súčasne, si tieto môže uplatniť kumulatívne.</w:t>
      </w:r>
    </w:p>
    <w:p w14:paraId="74A8FC22" w14:textId="77777777" w:rsidR="00237ABD" w:rsidRPr="00342EF3" w:rsidRDefault="00237ABD" w:rsidP="00F82D5C">
      <w:pPr>
        <w:numPr>
          <w:ilvl w:val="0"/>
          <w:numId w:val="23"/>
        </w:numPr>
        <w:spacing w:after="120"/>
        <w:ind w:left="284" w:hanging="284"/>
        <w:jc w:val="both"/>
        <w:rPr>
          <w:rFonts w:ascii="Arial" w:hAnsi="Arial" w:cs="Arial"/>
          <w:b/>
          <w:sz w:val="20"/>
          <w:szCs w:val="20"/>
        </w:rPr>
      </w:pPr>
      <w:r w:rsidRPr="00342EF3">
        <w:rPr>
          <w:rFonts w:ascii="Arial" w:hAnsi="Arial" w:cs="Arial"/>
          <w:sz w:val="20"/>
          <w:szCs w:val="20"/>
        </w:rPr>
        <w:t xml:space="preserve">Zaplatením zmluvnej pokuty alebo úrokov z omeškania </w:t>
      </w:r>
      <w:r w:rsidR="00F870FC" w:rsidRPr="00342EF3">
        <w:rPr>
          <w:rFonts w:ascii="Arial" w:hAnsi="Arial" w:cs="Arial"/>
          <w:sz w:val="20"/>
          <w:szCs w:val="20"/>
        </w:rPr>
        <w:t xml:space="preserve">na základe tejto Zmluvy </w:t>
      </w:r>
      <w:r w:rsidRPr="00342EF3">
        <w:rPr>
          <w:rFonts w:ascii="Arial" w:hAnsi="Arial" w:cs="Arial"/>
          <w:sz w:val="20"/>
          <w:szCs w:val="20"/>
        </w:rPr>
        <w:t>nie je dotknutý nárok na náhradu škody.</w:t>
      </w:r>
    </w:p>
    <w:p w14:paraId="11DDA8C1" w14:textId="6750339D" w:rsidR="00237ABD" w:rsidRPr="00342EF3" w:rsidRDefault="00237ABD" w:rsidP="00342EF3">
      <w:pPr>
        <w:numPr>
          <w:ilvl w:val="0"/>
          <w:numId w:val="23"/>
        </w:numPr>
        <w:spacing w:after="120"/>
        <w:ind w:left="284" w:hanging="284"/>
        <w:jc w:val="both"/>
        <w:rPr>
          <w:rFonts w:ascii="Arial" w:hAnsi="Arial" w:cs="Arial"/>
          <w:b/>
          <w:sz w:val="20"/>
          <w:szCs w:val="20"/>
        </w:rPr>
      </w:pPr>
      <w:r w:rsidRPr="00342EF3">
        <w:rPr>
          <w:rFonts w:ascii="Arial" w:hAnsi="Arial" w:cs="Arial"/>
          <w:sz w:val="20"/>
          <w:szCs w:val="20"/>
          <w:lang w:eastAsia="cs-CZ"/>
        </w:rPr>
        <w:t>Zmluvné strany sú zbavené zodpovednosti za čiastočné alebo úplné neplnenie zmluvnýc</w:t>
      </w:r>
      <w:r w:rsidR="008C10C0" w:rsidRPr="00342EF3">
        <w:rPr>
          <w:rFonts w:ascii="Arial" w:hAnsi="Arial" w:cs="Arial"/>
          <w:sz w:val="20"/>
          <w:szCs w:val="20"/>
          <w:lang w:eastAsia="cs-CZ"/>
        </w:rPr>
        <w:t xml:space="preserve">h povinností podľa tejto </w:t>
      </w:r>
      <w:r w:rsidR="00917B57" w:rsidRPr="00342EF3">
        <w:rPr>
          <w:rFonts w:ascii="Arial" w:hAnsi="Arial" w:cs="Arial"/>
          <w:sz w:val="20"/>
          <w:szCs w:val="20"/>
          <w:lang w:eastAsia="cs-CZ"/>
        </w:rPr>
        <w:t>Zmluvy</w:t>
      </w:r>
      <w:r w:rsidR="008C10C0" w:rsidRPr="00342EF3">
        <w:rPr>
          <w:rFonts w:ascii="Arial" w:hAnsi="Arial" w:cs="Arial"/>
          <w:sz w:val="20"/>
          <w:szCs w:val="20"/>
          <w:lang w:eastAsia="cs-CZ"/>
        </w:rPr>
        <w:t xml:space="preserve"> </w:t>
      </w:r>
      <w:r w:rsidRPr="00342EF3">
        <w:rPr>
          <w:rFonts w:ascii="Arial" w:hAnsi="Arial" w:cs="Arial"/>
          <w:sz w:val="20"/>
          <w:szCs w:val="20"/>
          <w:lang w:eastAsia="cs-CZ"/>
        </w:rPr>
        <w:t>v prípade, že toto neplnenie je v dôsledku vyš</w:t>
      </w:r>
      <w:r w:rsidR="008C10C0" w:rsidRPr="00342EF3">
        <w:rPr>
          <w:rFonts w:ascii="Arial" w:hAnsi="Arial" w:cs="Arial"/>
          <w:sz w:val="20"/>
          <w:szCs w:val="20"/>
          <w:lang w:eastAsia="cs-CZ"/>
        </w:rPr>
        <w:t xml:space="preserve">šej moci. Pre účely tejto </w:t>
      </w:r>
      <w:r w:rsidR="00944E42" w:rsidRPr="00342EF3">
        <w:rPr>
          <w:rFonts w:ascii="Arial" w:hAnsi="Arial" w:cs="Arial"/>
          <w:sz w:val="20"/>
          <w:szCs w:val="20"/>
          <w:lang w:eastAsia="cs-CZ"/>
        </w:rPr>
        <w:t>Zmluvy</w:t>
      </w:r>
      <w:r w:rsidRPr="00342EF3">
        <w:rPr>
          <w:rFonts w:ascii="Arial" w:hAnsi="Arial" w:cs="Arial"/>
          <w:sz w:val="20"/>
          <w:szCs w:val="20"/>
          <w:lang w:eastAsia="cs-CZ"/>
        </w:rPr>
        <w:t xml:space="preserve"> sa </w:t>
      </w:r>
      <w:r w:rsidRPr="00342EF3">
        <w:rPr>
          <w:rFonts w:ascii="Arial" w:hAnsi="Arial" w:cs="Arial"/>
          <w:sz w:val="20"/>
          <w:szCs w:val="20"/>
          <w:lang w:eastAsia="cs-CZ"/>
        </w:rPr>
        <w:lastRenderedPageBreak/>
        <w:t xml:space="preserve">za vyššiu moc považujú prípady, ktoré nie sú závislé, ani ich nemôžu ovplyvniť zmluvné strany, napr., štrajk, živelné pohromy, povstanie atď. </w:t>
      </w:r>
    </w:p>
    <w:p w14:paraId="7F9FA616" w14:textId="77777777" w:rsidR="00237ABD" w:rsidRPr="00342EF3" w:rsidRDefault="00237ABD" w:rsidP="00342EF3">
      <w:pPr>
        <w:numPr>
          <w:ilvl w:val="0"/>
          <w:numId w:val="23"/>
        </w:numPr>
        <w:spacing w:after="120"/>
        <w:ind w:left="284" w:hanging="284"/>
        <w:jc w:val="both"/>
        <w:rPr>
          <w:rFonts w:ascii="Arial" w:hAnsi="Arial" w:cs="Arial"/>
          <w:b/>
          <w:sz w:val="20"/>
          <w:szCs w:val="20"/>
        </w:rPr>
      </w:pPr>
      <w:r w:rsidRPr="00342EF3">
        <w:rPr>
          <w:rFonts w:ascii="Arial" w:hAnsi="Arial" w:cs="Arial"/>
          <w:sz w:val="20"/>
          <w:szCs w:val="20"/>
          <w:lang w:eastAsia="cs-CZ"/>
        </w:rPr>
        <w:t>Tá zmluvná strana, ktorá sa odvolá na vyššiu moc, je povinná oznámiť to druhej zmluvnej strane najneskôr do 5 dní od vzniku tejto skutočnosti a môže požiadať o </w:t>
      </w:r>
      <w:r w:rsidR="008C10C0" w:rsidRPr="00342EF3">
        <w:rPr>
          <w:rFonts w:ascii="Arial" w:hAnsi="Arial" w:cs="Arial"/>
          <w:sz w:val="20"/>
          <w:szCs w:val="20"/>
          <w:lang w:eastAsia="cs-CZ"/>
        </w:rPr>
        <w:t xml:space="preserve">prípadnú úpravu podmienok </w:t>
      </w:r>
      <w:r w:rsidR="00944E42" w:rsidRPr="00342EF3">
        <w:rPr>
          <w:rFonts w:ascii="Arial" w:hAnsi="Arial" w:cs="Arial"/>
          <w:sz w:val="20"/>
          <w:szCs w:val="20"/>
          <w:lang w:eastAsia="cs-CZ"/>
        </w:rPr>
        <w:t>Zmluvy</w:t>
      </w:r>
      <w:r w:rsidRPr="00342EF3">
        <w:rPr>
          <w:rFonts w:ascii="Arial" w:hAnsi="Arial" w:cs="Arial"/>
          <w:sz w:val="20"/>
          <w:szCs w:val="20"/>
          <w:lang w:eastAsia="cs-CZ"/>
        </w:rPr>
        <w:t xml:space="preserve">. </w:t>
      </w:r>
    </w:p>
    <w:p w14:paraId="2AB3A01E" w14:textId="77777777" w:rsidR="00237ABD" w:rsidRPr="00342EF3" w:rsidRDefault="00237ABD" w:rsidP="00342EF3">
      <w:pPr>
        <w:numPr>
          <w:ilvl w:val="0"/>
          <w:numId w:val="23"/>
        </w:numPr>
        <w:spacing w:after="120"/>
        <w:ind w:left="284" w:hanging="284"/>
        <w:jc w:val="both"/>
        <w:rPr>
          <w:rFonts w:ascii="Arial" w:hAnsi="Arial" w:cs="Arial"/>
          <w:b/>
          <w:sz w:val="20"/>
          <w:szCs w:val="20"/>
        </w:rPr>
      </w:pPr>
      <w:r w:rsidRPr="00342EF3">
        <w:rPr>
          <w:rFonts w:ascii="Arial" w:hAnsi="Arial" w:cs="Arial"/>
          <w:sz w:val="20"/>
          <w:szCs w:val="20"/>
          <w:lang w:eastAsia="cs-CZ"/>
        </w:rPr>
        <w:t xml:space="preserve">Na požiadanie zmluvnej strany, ktorej boli avizované okolnosti vyššej moci je povinná dotknutá zmluvná strana  predložiť hodnoverný dôkaz. </w:t>
      </w:r>
    </w:p>
    <w:p w14:paraId="481257C5" w14:textId="3E892074" w:rsidR="00EF4B6B" w:rsidRPr="00E46A9E" w:rsidRDefault="00237ABD" w:rsidP="00342EF3">
      <w:pPr>
        <w:numPr>
          <w:ilvl w:val="0"/>
          <w:numId w:val="23"/>
        </w:numPr>
        <w:spacing w:after="120"/>
        <w:ind w:left="284" w:hanging="284"/>
        <w:jc w:val="both"/>
        <w:rPr>
          <w:rFonts w:ascii="Arial" w:hAnsi="Arial" w:cs="Arial"/>
          <w:b/>
          <w:sz w:val="20"/>
          <w:szCs w:val="20"/>
        </w:rPr>
      </w:pPr>
      <w:r w:rsidRPr="00342EF3">
        <w:rPr>
          <w:rFonts w:ascii="Arial" w:hAnsi="Arial" w:cs="Arial"/>
          <w:sz w:val="20"/>
          <w:szCs w:val="20"/>
          <w:lang w:eastAsia="cs-CZ"/>
        </w:rPr>
        <w:t>Ak nedôjde k </w:t>
      </w:r>
      <w:r w:rsidR="008C10C0" w:rsidRPr="00342EF3">
        <w:rPr>
          <w:rFonts w:ascii="Arial" w:hAnsi="Arial" w:cs="Arial"/>
          <w:sz w:val="20"/>
          <w:szCs w:val="20"/>
          <w:lang w:eastAsia="cs-CZ"/>
        </w:rPr>
        <w:t xml:space="preserve">dohode o úprave podmienok </w:t>
      </w:r>
      <w:r w:rsidR="00944E42" w:rsidRPr="00342EF3">
        <w:rPr>
          <w:rFonts w:ascii="Arial" w:hAnsi="Arial" w:cs="Arial"/>
          <w:sz w:val="20"/>
          <w:szCs w:val="20"/>
          <w:lang w:eastAsia="cs-CZ"/>
        </w:rPr>
        <w:t>Zmluvy</w:t>
      </w:r>
      <w:r w:rsidRPr="00342EF3">
        <w:rPr>
          <w:rFonts w:ascii="Arial" w:hAnsi="Arial" w:cs="Arial"/>
          <w:sz w:val="20"/>
          <w:szCs w:val="20"/>
          <w:lang w:eastAsia="cs-CZ"/>
        </w:rPr>
        <w:t xml:space="preserve">, má zmluvná strana, ktorá sa odvolala na vyššiu moc, právo odstúpiť od tejto </w:t>
      </w:r>
      <w:r w:rsidR="00944E42" w:rsidRPr="00342EF3">
        <w:rPr>
          <w:rFonts w:ascii="Arial" w:hAnsi="Arial" w:cs="Arial"/>
          <w:sz w:val="20"/>
          <w:szCs w:val="20"/>
          <w:lang w:eastAsia="cs-CZ"/>
        </w:rPr>
        <w:t>Zmluvy</w:t>
      </w:r>
      <w:r w:rsidR="008C10C0" w:rsidRPr="00342EF3">
        <w:rPr>
          <w:rFonts w:ascii="Arial" w:hAnsi="Arial" w:cs="Arial"/>
          <w:sz w:val="20"/>
          <w:szCs w:val="20"/>
          <w:lang w:eastAsia="cs-CZ"/>
        </w:rPr>
        <w:t>.</w:t>
      </w:r>
    </w:p>
    <w:p w14:paraId="2DAED144" w14:textId="27BC0CA4" w:rsidR="00E46A9E" w:rsidRPr="007F4A46" w:rsidRDefault="00E46A9E" w:rsidP="00342EF3">
      <w:pPr>
        <w:numPr>
          <w:ilvl w:val="0"/>
          <w:numId w:val="23"/>
        </w:numPr>
        <w:spacing w:after="120"/>
        <w:ind w:left="284" w:hanging="284"/>
        <w:jc w:val="both"/>
        <w:rPr>
          <w:rFonts w:ascii="Arial" w:hAnsi="Arial" w:cs="Arial"/>
          <w:b/>
          <w:sz w:val="20"/>
          <w:szCs w:val="20"/>
        </w:rPr>
      </w:pPr>
      <w:r>
        <w:rPr>
          <w:rFonts w:ascii="Arial" w:hAnsi="Arial" w:cs="Arial"/>
          <w:bCs/>
          <w:sz w:val="20"/>
          <w:szCs w:val="20"/>
        </w:rPr>
        <w:t xml:space="preserve">Zmluvné strany sa zaväzujú </w:t>
      </w:r>
      <w:r w:rsidRPr="00194A0C">
        <w:rPr>
          <w:rFonts w:ascii="Arial" w:hAnsi="Arial" w:cs="Arial"/>
          <w:sz w:val="20"/>
          <w:szCs w:val="20"/>
        </w:rPr>
        <w:t>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743DBF39" w14:textId="03D716BC" w:rsidR="007F4A46" w:rsidRPr="00342EF3" w:rsidRDefault="007F4A46" w:rsidP="00342EF3">
      <w:pPr>
        <w:numPr>
          <w:ilvl w:val="0"/>
          <w:numId w:val="23"/>
        </w:numPr>
        <w:spacing w:after="120"/>
        <w:ind w:left="284" w:hanging="284"/>
        <w:jc w:val="both"/>
        <w:rPr>
          <w:rFonts w:ascii="Arial" w:hAnsi="Arial" w:cs="Arial"/>
          <w:b/>
          <w:sz w:val="20"/>
          <w:szCs w:val="20"/>
        </w:rPr>
      </w:pPr>
      <w:r>
        <w:rPr>
          <w:rFonts w:ascii="Arial" w:hAnsi="Arial" w:cs="Arial"/>
          <w:bCs/>
          <w:sz w:val="20"/>
          <w:szCs w:val="20"/>
        </w:rPr>
        <w:t>Predávajúci sa zaväzuje, že pohľadávky vzniknuté z tejto zmluvy nepoužije ako predmet zálohu. Predávajúci sa zaväzuje zdržať sa aj iných právnych úkonov, ktoré by mali za následok zmenu v osobe veriteľa peňažného záväzku voči kupujúcemu, a to pod sankciou neplatnosti takéhoto úkonu.</w:t>
      </w:r>
    </w:p>
    <w:p w14:paraId="4C75E260" w14:textId="77777777" w:rsidR="00C80DE7" w:rsidRPr="00342EF3" w:rsidRDefault="00C80DE7" w:rsidP="00342EF3">
      <w:pPr>
        <w:autoSpaceDE w:val="0"/>
        <w:spacing w:after="120"/>
        <w:rPr>
          <w:rFonts w:ascii="Arial" w:eastAsia="Calibri" w:hAnsi="Arial" w:cs="Arial"/>
          <w:b/>
          <w:sz w:val="20"/>
          <w:szCs w:val="20"/>
          <w:lang w:eastAsia="sk-SK"/>
        </w:rPr>
      </w:pPr>
    </w:p>
    <w:p w14:paraId="617A6613" w14:textId="77777777" w:rsidR="00237ABD" w:rsidRPr="00342EF3" w:rsidRDefault="00237ABD" w:rsidP="00342EF3">
      <w:pPr>
        <w:autoSpaceDE w:val="0"/>
        <w:spacing w:after="120"/>
        <w:ind w:left="720"/>
        <w:rPr>
          <w:rFonts w:ascii="Arial" w:eastAsia="Arial" w:hAnsi="Arial" w:cs="Arial"/>
          <w:b/>
          <w:sz w:val="20"/>
          <w:szCs w:val="20"/>
          <w:lang w:eastAsia="sk-SK"/>
        </w:rPr>
      </w:pPr>
      <w:r w:rsidRPr="00342EF3">
        <w:rPr>
          <w:rFonts w:ascii="Arial" w:eastAsia="Arial" w:hAnsi="Arial" w:cs="Arial"/>
          <w:b/>
          <w:sz w:val="20"/>
          <w:szCs w:val="20"/>
          <w:lang w:eastAsia="sk-SK"/>
        </w:rPr>
        <w:t xml:space="preserve">                                                                </w:t>
      </w:r>
      <w:r w:rsidRPr="00342EF3">
        <w:rPr>
          <w:rFonts w:ascii="Arial" w:eastAsia="Calibri" w:hAnsi="Arial" w:cs="Arial"/>
          <w:b/>
          <w:sz w:val="20"/>
          <w:szCs w:val="20"/>
          <w:lang w:eastAsia="sk-SK"/>
        </w:rPr>
        <w:t>Článok X.</w:t>
      </w:r>
    </w:p>
    <w:p w14:paraId="2FAAD8A5" w14:textId="52C3E12C" w:rsidR="00237ABD" w:rsidRDefault="00237ABD" w:rsidP="00342EF3">
      <w:pPr>
        <w:autoSpaceDE w:val="0"/>
        <w:spacing w:after="120"/>
        <w:ind w:left="720"/>
        <w:rPr>
          <w:rFonts w:ascii="Arial" w:hAnsi="Arial" w:cs="Arial"/>
          <w:b/>
          <w:sz w:val="20"/>
          <w:szCs w:val="20"/>
        </w:rPr>
      </w:pPr>
      <w:r w:rsidRPr="00342EF3">
        <w:rPr>
          <w:rFonts w:ascii="Arial" w:eastAsia="Arial" w:hAnsi="Arial" w:cs="Arial"/>
          <w:b/>
          <w:sz w:val="20"/>
          <w:szCs w:val="20"/>
          <w:lang w:eastAsia="sk-SK"/>
        </w:rPr>
        <w:t xml:space="preserve">                                           </w:t>
      </w:r>
      <w:r w:rsidRPr="00342EF3">
        <w:rPr>
          <w:rFonts w:ascii="Arial" w:hAnsi="Arial" w:cs="Arial"/>
          <w:b/>
          <w:sz w:val="20"/>
          <w:szCs w:val="20"/>
        </w:rPr>
        <w:t>Povinnosť zachovávať mlčanlivosť</w:t>
      </w:r>
    </w:p>
    <w:p w14:paraId="3FA22EAD" w14:textId="77777777" w:rsidR="003426F7" w:rsidRPr="00342EF3" w:rsidRDefault="003426F7" w:rsidP="00342EF3">
      <w:pPr>
        <w:autoSpaceDE w:val="0"/>
        <w:spacing w:after="120"/>
        <w:ind w:left="720"/>
        <w:rPr>
          <w:rFonts w:ascii="Arial" w:hAnsi="Arial" w:cs="Arial"/>
          <w:b/>
          <w:sz w:val="20"/>
          <w:szCs w:val="20"/>
        </w:rPr>
      </w:pPr>
    </w:p>
    <w:p w14:paraId="48460171" w14:textId="77777777" w:rsidR="00237ABD" w:rsidRPr="00342EF3" w:rsidRDefault="00237ABD" w:rsidP="00342EF3">
      <w:pPr>
        <w:numPr>
          <w:ilvl w:val="0"/>
          <w:numId w:val="24"/>
        </w:numPr>
        <w:spacing w:after="120"/>
        <w:jc w:val="both"/>
        <w:rPr>
          <w:rFonts w:ascii="Arial" w:hAnsi="Arial" w:cs="Arial"/>
          <w:sz w:val="20"/>
          <w:szCs w:val="20"/>
        </w:rPr>
      </w:pPr>
      <w:r w:rsidRPr="00342EF3">
        <w:rPr>
          <w:rFonts w:ascii="Arial" w:hAnsi="Arial" w:cs="Arial"/>
          <w:sz w:val="20"/>
          <w:szCs w:val="20"/>
        </w:rPr>
        <w:t>Zmluvné strany súhlasia, že všetky informácie  skutočnosti, ktoré získali akýmkoľvek spôs</w:t>
      </w:r>
      <w:r w:rsidR="000650E2" w:rsidRPr="00342EF3">
        <w:rPr>
          <w:rFonts w:ascii="Arial" w:hAnsi="Arial" w:cs="Arial"/>
          <w:sz w:val="20"/>
          <w:szCs w:val="20"/>
        </w:rPr>
        <w:t>obom o druhej zmluvnej strane a jej</w:t>
      </w:r>
      <w:r w:rsidRPr="00342EF3">
        <w:rPr>
          <w:rFonts w:ascii="Arial" w:hAnsi="Arial" w:cs="Arial"/>
          <w:sz w:val="20"/>
          <w:szCs w:val="20"/>
        </w:rPr>
        <w:t xml:space="preserve"> činnos</w:t>
      </w:r>
      <w:r w:rsidR="008C10C0" w:rsidRPr="00342EF3">
        <w:rPr>
          <w:rFonts w:ascii="Arial" w:hAnsi="Arial" w:cs="Arial"/>
          <w:sz w:val="20"/>
          <w:szCs w:val="20"/>
        </w:rPr>
        <w:t xml:space="preserve">ti pri uzavretí a plnení tejto </w:t>
      </w:r>
      <w:r w:rsidR="00944E42" w:rsidRPr="00342EF3">
        <w:rPr>
          <w:rFonts w:ascii="Arial" w:hAnsi="Arial" w:cs="Arial"/>
          <w:sz w:val="20"/>
          <w:szCs w:val="20"/>
        </w:rPr>
        <w:t>Zmluvy</w:t>
      </w:r>
      <w:r w:rsidRPr="00342EF3">
        <w:rPr>
          <w:rFonts w:ascii="Arial" w:hAnsi="Arial" w:cs="Arial"/>
          <w:sz w:val="20"/>
          <w:szCs w:val="20"/>
        </w:rPr>
        <w:t xml:space="preserve"> alebo v súvislosti s ňou, sa považujú za dôverné a majú charakter obchodného tajomstva. Všetky informácie, o ktorých sa dozvie ktorákoľvek zo zmluvn</w:t>
      </w:r>
      <w:r w:rsidR="008C10C0" w:rsidRPr="00342EF3">
        <w:rPr>
          <w:rFonts w:ascii="Arial" w:hAnsi="Arial" w:cs="Arial"/>
          <w:sz w:val="20"/>
          <w:szCs w:val="20"/>
        </w:rPr>
        <w:t xml:space="preserve">ých strán v súvislosti s touto </w:t>
      </w:r>
      <w:r w:rsidR="00E7362B" w:rsidRPr="00342EF3">
        <w:rPr>
          <w:rFonts w:ascii="Arial" w:hAnsi="Arial" w:cs="Arial"/>
          <w:sz w:val="20"/>
          <w:szCs w:val="20"/>
        </w:rPr>
        <w:t>Zmluvou</w:t>
      </w:r>
      <w:r w:rsidRPr="00342EF3">
        <w:rPr>
          <w:rFonts w:ascii="Arial" w:hAnsi="Arial" w:cs="Arial"/>
          <w:sz w:val="20"/>
          <w:szCs w:val="20"/>
        </w:rPr>
        <w:t xml:space="preserve"> sa považujú za dôverné. </w:t>
      </w:r>
    </w:p>
    <w:p w14:paraId="40B21B2D" w14:textId="1A66135B" w:rsidR="00237ABD" w:rsidRPr="00342EF3" w:rsidRDefault="00237ABD" w:rsidP="00342EF3">
      <w:pPr>
        <w:numPr>
          <w:ilvl w:val="0"/>
          <w:numId w:val="24"/>
        </w:numPr>
        <w:spacing w:after="120"/>
        <w:jc w:val="both"/>
        <w:rPr>
          <w:rFonts w:ascii="Arial" w:hAnsi="Arial" w:cs="Arial"/>
          <w:sz w:val="20"/>
          <w:szCs w:val="20"/>
        </w:rPr>
      </w:pPr>
      <w:r w:rsidRPr="00342EF3">
        <w:rPr>
          <w:rFonts w:ascii="Arial" w:hAnsi="Arial" w:cs="Arial"/>
          <w:sz w:val="20"/>
          <w:szCs w:val="20"/>
        </w:rPr>
        <w:t>Zmluvné strany sa zaväzujú takéto informácie a skutočnosti neposkytnúť a nesprístupniť tretím osobám a nevyužiť na iný účel,</w:t>
      </w:r>
      <w:r w:rsidR="000650E2" w:rsidRPr="00342EF3">
        <w:rPr>
          <w:rFonts w:ascii="Arial" w:hAnsi="Arial" w:cs="Arial"/>
          <w:sz w:val="20"/>
          <w:szCs w:val="20"/>
        </w:rPr>
        <w:t xml:space="preserve"> ako na plnenie tejto </w:t>
      </w:r>
      <w:r w:rsidR="00944E42" w:rsidRPr="00342EF3">
        <w:rPr>
          <w:rFonts w:ascii="Arial" w:hAnsi="Arial" w:cs="Arial"/>
          <w:sz w:val="20"/>
          <w:szCs w:val="20"/>
        </w:rPr>
        <w:t>Zmluvy</w:t>
      </w:r>
      <w:r w:rsidRPr="00342EF3">
        <w:rPr>
          <w:rFonts w:ascii="Arial" w:hAnsi="Arial" w:cs="Arial"/>
          <w:sz w:val="20"/>
          <w:szCs w:val="20"/>
        </w:rPr>
        <w:t xml:space="preserve"> bez predchádzajúceho pís</w:t>
      </w:r>
      <w:r w:rsidR="000650E2" w:rsidRPr="00342EF3">
        <w:rPr>
          <w:rFonts w:ascii="Arial" w:hAnsi="Arial" w:cs="Arial"/>
          <w:sz w:val="20"/>
          <w:szCs w:val="20"/>
        </w:rPr>
        <w:t>omného súhlasu druhej zmluvnej strany</w:t>
      </w:r>
      <w:r w:rsidRPr="00342EF3">
        <w:rPr>
          <w:rFonts w:ascii="Arial" w:hAnsi="Arial" w:cs="Arial"/>
          <w:sz w:val="20"/>
          <w:szCs w:val="20"/>
        </w:rPr>
        <w:t xml:space="preserve">. Uvedeným nie je dotknutá </w:t>
      </w:r>
      <w:r w:rsidR="008C10C0" w:rsidRPr="00342EF3">
        <w:rPr>
          <w:rFonts w:ascii="Arial" w:hAnsi="Arial" w:cs="Arial"/>
          <w:sz w:val="20"/>
          <w:szCs w:val="20"/>
        </w:rPr>
        <w:t xml:space="preserve">povinnosť kupujúceho zverejniť </w:t>
      </w:r>
      <w:r w:rsidR="00944E42" w:rsidRPr="00342EF3">
        <w:rPr>
          <w:rFonts w:ascii="Arial" w:hAnsi="Arial" w:cs="Arial"/>
          <w:sz w:val="20"/>
          <w:szCs w:val="20"/>
        </w:rPr>
        <w:t>Zmluvu</w:t>
      </w:r>
      <w:r w:rsidRPr="00342EF3">
        <w:rPr>
          <w:rFonts w:ascii="Arial" w:hAnsi="Arial" w:cs="Arial"/>
          <w:sz w:val="20"/>
          <w:szCs w:val="20"/>
        </w:rPr>
        <w:t xml:space="preserve"> v Centrálnom registri zmlúv </w:t>
      </w:r>
      <w:r w:rsidR="00582B15">
        <w:rPr>
          <w:rFonts w:ascii="Arial" w:hAnsi="Arial" w:cs="Arial"/>
          <w:sz w:val="20"/>
          <w:szCs w:val="20"/>
        </w:rPr>
        <w:t>(</w:t>
      </w:r>
      <w:r w:rsidRPr="00342EF3">
        <w:rPr>
          <w:rFonts w:ascii="Arial" w:hAnsi="Arial" w:cs="Arial"/>
          <w:sz w:val="20"/>
          <w:szCs w:val="20"/>
        </w:rPr>
        <w:t>ďalej len „CRZ“</w:t>
      </w:r>
      <w:r w:rsidR="00582B15">
        <w:rPr>
          <w:rFonts w:ascii="Arial" w:hAnsi="Arial" w:cs="Arial"/>
          <w:sz w:val="20"/>
          <w:szCs w:val="20"/>
        </w:rPr>
        <w:t>)</w:t>
      </w:r>
      <w:r w:rsidRPr="00342EF3">
        <w:rPr>
          <w:rFonts w:ascii="Arial" w:hAnsi="Arial" w:cs="Arial"/>
          <w:sz w:val="20"/>
          <w:szCs w:val="20"/>
        </w:rPr>
        <w:t>, ktorý je informačným systémom verejnej správy vedeným Úradom vlády Slovenskej republiky v elektronic</w:t>
      </w:r>
      <w:r w:rsidR="008C10C0" w:rsidRPr="00342EF3">
        <w:rPr>
          <w:rFonts w:ascii="Arial" w:hAnsi="Arial" w:cs="Arial"/>
          <w:sz w:val="20"/>
          <w:szCs w:val="20"/>
        </w:rPr>
        <w:t xml:space="preserve">kej podobe. Takéto zverejnenie </w:t>
      </w:r>
      <w:r w:rsidR="00944E42" w:rsidRPr="00342EF3">
        <w:rPr>
          <w:rFonts w:ascii="Arial" w:hAnsi="Arial" w:cs="Arial"/>
          <w:sz w:val="20"/>
          <w:szCs w:val="20"/>
        </w:rPr>
        <w:t>Zmluvy</w:t>
      </w:r>
      <w:r w:rsidRPr="00342EF3">
        <w:rPr>
          <w:rFonts w:ascii="Arial" w:hAnsi="Arial" w:cs="Arial"/>
          <w:sz w:val="20"/>
          <w:szCs w:val="20"/>
        </w:rPr>
        <w:t xml:space="preserve"> kupujúcom nie je porušením alebo ohrozením obchodného tajomstva. </w:t>
      </w:r>
    </w:p>
    <w:p w14:paraId="0BC95FFF" w14:textId="77777777" w:rsidR="00237ABD" w:rsidRPr="00342EF3" w:rsidRDefault="00237ABD" w:rsidP="00342EF3">
      <w:pPr>
        <w:numPr>
          <w:ilvl w:val="0"/>
          <w:numId w:val="24"/>
        </w:numPr>
        <w:spacing w:after="120"/>
        <w:ind w:left="357" w:hanging="357"/>
        <w:jc w:val="both"/>
        <w:rPr>
          <w:rFonts w:ascii="Arial" w:hAnsi="Arial" w:cs="Arial"/>
          <w:sz w:val="20"/>
          <w:szCs w:val="20"/>
        </w:rPr>
      </w:pPr>
      <w:r w:rsidRPr="00342EF3">
        <w:rPr>
          <w:rFonts w:ascii="Arial" w:hAnsi="Arial" w:cs="Arial"/>
          <w:sz w:val="20"/>
          <w:szCs w:val="20"/>
        </w:rPr>
        <w:t>Ustanovenie pr</w:t>
      </w:r>
      <w:r w:rsidR="008C10C0" w:rsidRPr="00342EF3">
        <w:rPr>
          <w:rFonts w:ascii="Arial" w:hAnsi="Arial" w:cs="Arial"/>
          <w:sz w:val="20"/>
          <w:szCs w:val="20"/>
        </w:rPr>
        <w:t xml:space="preserve">vej vety odseku 2 tohto článku </w:t>
      </w:r>
      <w:r w:rsidR="00944E42" w:rsidRPr="00342EF3">
        <w:rPr>
          <w:rFonts w:ascii="Arial" w:hAnsi="Arial" w:cs="Arial"/>
          <w:sz w:val="20"/>
          <w:szCs w:val="20"/>
        </w:rPr>
        <w:t>Zmluvy</w:t>
      </w:r>
      <w:r w:rsidRPr="00342EF3">
        <w:rPr>
          <w:rFonts w:ascii="Arial" w:hAnsi="Arial" w:cs="Arial"/>
          <w:sz w:val="20"/>
          <w:szCs w:val="20"/>
        </w:rPr>
        <w:t xml:space="preserve"> sa nebude vzťahovať na poskytnutie informácií v prípade, ak sa budú uplatňovať práva z tejto dohody súdnou cestou alebo prostredníctvom orgánov verejnej moci, alebo ak povinnosť poskytnutia informácií vyplýva zo všeobecne záväzných právnych predpisov.</w:t>
      </w:r>
    </w:p>
    <w:p w14:paraId="5A8D4C0E" w14:textId="77777777" w:rsidR="002B7F1C" w:rsidRPr="00342EF3" w:rsidRDefault="00237ABD" w:rsidP="00342EF3">
      <w:pPr>
        <w:numPr>
          <w:ilvl w:val="0"/>
          <w:numId w:val="24"/>
        </w:numPr>
        <w:spacing w:after="120"/>
        <w:jc w:val="both"/>
        <w:rPr>
          <w:rFonts w:ascii="Arial" w:hAnsi="Arial" w:cs="Arial"/>
          <w:sz w:val="20"/>
          <w:szCs w:val="20"/>
        </w:rPr>
      </w:pPr>
      <w:r w:rsidRPr="00342EF3">
        <w:rPr>
          <w:rFonts w:ascii="Arial" w:hAnsi="Arial" w:cs="Arial"/>
          <w:sz w:val="20"/>
          <w:szCs w:val="20"/>
        </w:rPr>
        <w:t xml:space="preserve">V prípade preukázateľného porušenia povinností uvedených v tomto článku je zmluvná strana, ktorá porušila povinnosť zachovávať dôverné informácie a mlčanlivosť v zmysle tohto článku, povinná zaplatiť druhej zmluvnej strane škodu, ktorá jej vznikla porušením tejto povinnosti. </w:t>
      </w:r>
    </w:p>
    <w:p w14:paraId="79ABAC12" w14:textId="77777777" w:rsidR="00237ABD" w:rsidRPr="00342EF3" w:rsidRDefault="00237ABD" w:rsidP="00342EF3">
      <w:pPr>
        <w:spacing w:after="120"/>
        <w:jc w:val="both"/>
        <w:rPr>
          <w:rFonts w:ascii="Arial" w:hAnsi="Arial" w:cs="Arial"/>
          <w:sz w:val="20"/>
          <w:szCs w:val="20"/>
        </w:rPr>
      </w:pPr>
    </w:p>
    <w:p w14:paraId="5ADEA57F" w14:textId="77777777" w:rsidR="00237ABD" w:rsidRPr="00342EF3" w:rsidRDefault="00237ABD" w:rsidP="00342EF3">
      <w:pPr>
        <w:autoSpaceDE w:val="0"/>
        <w:spacing w:after="120"/>
        <w:ind w:left="720"/>
        <w:jc w:val="center"/>
        <w:rPr>
          <w:rFonts w:ascii="Arial" w:eastAsia="Arial" w:hAnsi="Arial" w:cs="Arial"/>
          <w:b/>
          <w:bCs/>
          <w:sz w:val="20"/>
          <w:szCs w:val="20"/>
        </w:rPr>
      </w:pPr>
      <w:r w:rsidRPr="00342EF3">
        <w:rPr>
          <w:rFonts w:ascii="Arial" w:eastAsia="Calibri" w:hAnsi="Arial" w:cs="Arial"/>
          <w:b/>
          <w:sz w:val="20"/>
          <w:szCs w:val="20"/>
          <w:lang w:eastAsia="sk-SK"/>
        </w:rPr>
        <w:t>Článok XI.</w:t>
      </w:r>
    </w:p>
    <w:p w14:paraId="2A7FECFA" w14:textId="77777777" w:rsidR="00237ABD" w:rsidRPr="00342EF3" w:rsidRDefault="00237ABD" w:rsidP="00342EF3">
      <w:pPr>
        <w:pStyle w:val="Default"/>
        <w:spacing w:after="120" w:line="276" w:lineRule="auto"/>
        <w:ind w:left="426"/>
        <w:jc w:val="center"/>
        <w:rPr>
          <w:rFonts w:ascii="Arial" w:hAnsi="Arial" w:cs="Arial"/>
          <w:b/>
          <w:bCs/>
          <w:color w:val="auto"/>
          <w:sz w:val="20"/>
          <w:szCs w:val="20"/>
        </w:rPr>
      </w:pPr>
      <w:r w:rsidRPr="00342EF3">
        <w:rPr>
          <w:rFonts w:ascii="Arial" w:eastAsia="Arial" w:hAnsi="Arial" w:cs="Arial"/>
          <w:b/>
          <w:bCs/>
          <w:color w:val="auto"/>
          <w:sz w:val="20"/>
          <w:szCs w:val="20"/>
        </w:rPr>
        <w:t xml:space="preserve">       </w:t>
      </w:r>
      <w:r w:rsidRPr="00342EF3">
        <w:rPr>
          <w:rFonts w:ascii="Arial" w:hAnsi="Arial" w:cs="Arial"/>
          <w:b/>
          <w:bCs/>
          <w:color w:val="auto"/>
          <w:sz w:val="20"/>
          <w:szCs w:val="20"/>
        </w:rPr>
        <w:t>Záverečné ustanovenia</w:t>
      </w:r>
    </w:p>
    <w:p w14:paraId="08B3059F" w14:textId="77777777" w:rsidR="00237ABD" w:rsidRPr="00342EF3" w:rsidRDefault="00237ABD" w:rsidP="00342EF3">
      <w:pPr>
        <w:pStyle w:val="Default"/>
        <w:spacing w:after="120" w:line="276" w:lineRule="auto"/>
        <w:ind w:left="426"/>
        <w:jc w:val="center"/>
        <w:rPr>
          <w:rFonts w:ascii="Arial" w:hAnsi="Arial" w:cs="Arial"/>
          <w:b/>
          <w:bCs/>
          <w:color w:val="auto"/>
          <w:sz w:val="20"/>
          <w:szCs w:val="20"/>
        </w:rPr>
      </w:pPr>
    </w:p>
    <w:p w14:paraId="56EB4D39" w14:textId="77777777" w:rsidR="00237ABD" w:rsidRPr="00342EF3" w:rsidRDefault="00237ABD" w:rsidP="00E71BC1">
      <w:pPr>
        <w:numPr>
          <w:ilvl w:val="0"/>
          <w:numId w:val="15"/>
        </w:numPr>
        <w:spacing w:after="120"/>
        <w:ind w:left="284" w:hanging="284"/>
        <w:jc w:val="both"/>
        <w:rPr>
          <w:rFonts w:ascii="Arial" w:hAnsi="Arial" w:cs="Arial"/>
          <w:bCs/>
          <w:sz w:val="20"/>
          <w:szCs w:val="20"/>
        </w:rPr>
      </w:pPr>
      <w:r w:rsidRPr="00342EF3">
        <w:rPr>
          <w:rFonts w:ascii="Arial" w:hAnsi="Arial" w:cs="Arial"/>
          <w:sz w:val="20"/>
          <w:szCs w:val="20"/>
        </w:rPr>
        <w:t>Písomno</w:t>
      </w:r>
      <w:r w:rsidRPr="00342EF3">
        <w:rPr>
          <w:rFonts w:ascii="Arial" w:hAnsi="Arial" w:cs="Arial"/>
          <w:bCs/>
          <w:sz w:val="20"/>
          <w:szCs w:val="20"/>
        </w:rPr>
        <w:t xml:space="preserve">sti </w:t>
      </w:r>
      <w:r w:rsidR="008C10C0" w:rsidRPr="00342EF3">
        <w:rPr>
          <w:rFonts w:ascii="Arial" w:hAnsi="Arial" w:cs="Arial"/>
          <w:bCs/>
          <w:sz w:val="20"/>
          <w:szCs w:val="20"/>
        </w:rPr>
        <w:t xml:space="preserve">zasielané </w:t>
      </w:r>
      <w:r w:rsidR="00917B57" w:rsidRPr="00342EF3">
        <w:rPr>
          <w:rFonts w:ascii="Arial" w:hAnsi="Arial" w:cs="Arial"/>
          <w:bCs/>
          <w:sz w:val="20"/>
          <w:szCs w:val="20"/>
        </w:rPr>
        <w:t xml:space="preserve">poštovým doručovateľom </w:t>
      </w:r>
      <w:r w:rsidR="008C10C0" w:rsidRPr="00342EF3">
        <w:rPr>
          <w:rFonts w:ascii="Arial" w:hAnsi="Arial" w:cs="Arial"/>
          <w:bCs/>
          <w:sz w:val="20"/>
          <w:szCs w:val="20"/>
        </w:rPr>
        <w:t xml:space="preserve">v súvislosti s touto </w:t>
      </w:r>
      <w:r w:rsidR="00944E42" w:rsidRPr="00342EF3">
        <w:rPr>
          <w:rFonts w:ascii="Arial" w:hAnsi="Arial" w:cs="Arial"/>
          <w:bCs/>
          <w:sz w:val="20"/>
          <w:szCs w:val="20"/>
        </w:rPr>
        <w:t>Zmluvou</w:t>
      </w:r>
      <w:r w:rsidRPr="00342EF3">
        <w:rPr>
          <w:rFonts w:ascii="Arial" w:hAnsi="Arial" w:cs="Arial"/>
          <w:bCs/>
          <w:sz w:val="20"/>
          <w:szCs w:val="20"/>
        </w:rPr>
        <w:t xml:space="preserve"> sa zasielajú na adresu druhej zmluvnej </w:t>
      </w:r>
      <w:r w:rsidR="008C10C0" w:rsidRPr="00342EF3">
        <w:rPr>
          <w:rFonts w:ascii="Arial" w:hAnsi="Arial" w:cs="Arial"/>
          <w:bCs/>
          <w:sz w:val="20"/>
          <w:szCs w:val="20"/>
        </w:rPr>
        <w:t xml:space="preserve">strany uvedenú v záhlaví tejto </w:t>
      </w:r>
      <w:r w:rsidR="00944E42" w:rsidRPr="00342EF3">
        <w:rPr>
          <w:rFonts w:ascii="Arial" w:hAnsi="Arial" w:cs="Arial"/>
          <w:bCs/>
          <w:sz w:val="20"/>
          <w:szCs w:val="20"/>
        </w:rPr>
        <w:t>Zmluvy</w:t>
      </w:r>
      <w:r w:rsidRPr="00342EF3">
        <w:rPr>
          <w:rFonts w:ascii="Arial" w:hAnsi="Arial" w:cs="Arial"/>
          <w:bCs/>
          <w:sz w:val="20"/>
          <w:szCs w:val="20"/>
        </w:rPr>
        <w:t xml:space="preserve">. V prípade, že odosielateľovi bola ako </w:t>
      </w:r>
      <w:r w:rsidRPr="00342EF3">
        <w:rPr>
          <w:rFonts w:ascii="Arial" w:hAnsi="Arial" w:cs="Arial"/>
          <w:bCs/>
          <w:sz w:val="20"/>
          <w:szCs w:val="20"/>
        </w:rPr>
        <w:lastRenderedPageBreak/>
        <w:t xml:space="preserve">korešpondenčná adresa druhej zmluvnej strany písomne oznámená iná adresa </w:t>
      </w:r>
      <w:r w:rsidR="008C10C0" w:rsidRPr="00342EF3">
        <w:rPr>
          <w:rFonts w:ascii="Arial" w:hAnsi="Arial" w:cs="Arial"/>
          <w:bCs/>
          <w:sz w:val="20"/>
          <w:szCs w:val="20"/>
        </w:rPr>
        <w:t xml:space="preserve">ako je uvedená v záhlaví tejto </w:t>
      </w:r>
      <w:r w:rsidR="00944E42" w:rsidRPr="00342EF3">
        <w:rPr>
          <w:rFonts w:ascii="Arial" w:hAnsi="Arial" w:cs="Arial"/>
          <w:bCs/>
          <w:sz w:val="20"/>
          <w:szCs w:val="20"/>
        </w:rPr>
        <w:t>Zmluvy</w:t>
      </w:r>
      <w:r w:rsidRPr="00342EF3">
        <w:rPr>
          <w:rFonts w:ascii="Arial" w:hAnsi="Arial" w:cs="Arial"/>
          <w:bCs/>
          <w:sz w:val="20"/>
          <w:szCs w:val="20"/>
        </w:rPr>
        <w:t xml:space="preserve">, písomnosť sa zasiela na takúto novú adresu. Písomnosti </w:t>
      </w:r>
      <w:r w:rsidR="008C10C0" w:rsidRPr="00342EF3">
        <w:rPr>
          <w:rFonts w:ascii="Arial" w:hAnsi="Arial" w:cs="Arial"/>
          <w:bCs/>
          <w:sz w:val="20"/>
          <w:szCs w:val="20"/>
        </w:rPr>
        <w:t xml:space="preserve">zasielané </w:t>
      </w:r>
      <w:r w:rsidR="00917B57" w:rsidRPr="00342EF3">
        <w:rPr>
          <w:rFonts w:ascii="Arial" w:hAnsi="Arial" w:cs="Arial"/>
          <w:bCs/>
          <w:sz w:val="20"/>
          <w:szCs w:val="20"/>
        </w:rPr>
        <w:t xml:space="preserve">poštovým doručovateľom </w:t>
      </w:r>
      <w:r w:rsidR="008C10C0" w:rsidRPr="00342EF3">
        <w:rPr>
          <w:rFonts w:ascii="Arial" w:hAnsi="Arial" w:cs="Arial"/>
          <w:bCs/>
          <w:sz w:val="20"/>
          <w:szCs w:val="20"/>
        </w:rPr>
        <w:t xml:space="preserve">v súvislosti s touto </w:t>
      </w:r>
      <w:r w:rsidR="00944E42" w:rsidRPr="00342EF3">
        <w:rPr>
          <w:rFonts w:ascii="Arial" w:hAnsi="Arial" w:cs="Arial"/>
          <w:bCs/>
          <w:sz w:val="20"/>
          <w:szCs w:val="20"/>
        </w:rPr>
        <w:t>Zmluvou</w:t>
      </w:r>
      <w:r w:rsidRPr="00342EF3">
        <w:rPr>
          <w:rFonts w:ascii="Arial" w:hAnsi="Arial" w:cs="Arial"/>
          <w:bCs/>
          <w:sz w:val="20"/>
          <w:szCs w:val="20"/>
        </w:rPr>
        <w:t xml:space="preserve"> sa považujú za doručené:</w:t>
      </w:r>
    </w:p>
    <w:p w14:paraId="08D60FD8" w14:textId="77777777" w:rsidR="00237ABD" w:rsidRPr="00342EF3" w:rsidRDefault="00237ABD" w:rsidP="00E71BC1">
      <w:pPr>
        <w:pStyle w:val="Default"/>
        <w:numPr>
          <w:ilvl w:val="1"/>
          <w:numId w:val="13"/>
        </w:numPr>
        <w:tabs>
          <w:tab w:val="num" w:pos="709"/>
        </w:tabs>
        <w:autoSpaceDE w:val="0"/>
        <w:spacing w:after="120" w:line="276" w:lineRule="auto"/>
        <w:ind w:left="567" w:hanging="283"/>
        <w:jc w:val="both"/>
        <w:rPr>
          <w:rFonts w:ascii="Arial" w:hAnsi="Arial" w:cs="Arial"/>
          <w:bCs/>
          <w:color w:val="auto"/>
          <w:sz w:val="20"/>
          <w:szCs w:val="20"/>
        </w:rPr>
      </w:pPr>
      <w:r w:rsidRPr="00342EF3">
        <w:rPr>
          <w:rFonts w:ascii="Arial" w:hAnsi="Arial" w:cs="Arial"/>
          <w:bCs/>
          <w:color w:val="auto"/>
          <w:sz w:val="20"/>
          <w:szCs w:val="20"/>
        </w:rPr>
        <w:t xml:space="preserve">v deň ich prevzatia adresátom, </w:t>
      </w:r>
    </w:p>
    <w:p w14:paraId="172A8EFD" w14:textId="77777777" w:rsidR="00237ABD" w:rsidRPr="00342EF3" w:rsidRDefault="00237ABD" w:rsidP="00E71BC1">
      <w:pPr>
        <w:pStyle w:val="Default"/>
        <w:numPr>
          <w:ilvl w:val="1"/>
          <w:numId w:val="13"/>
        </w:numPr>
        <w:tabs>
          <w:tab w:val="num" w:pos="709"/>
        </w:tabs>
        <w:autoSpaceDE w:val="0"/>
        <w:spacing w:after="120" w:line="276" w:lineRule="auto"/>
        <w:ind w:left="567" w:hanging="283"/>
        <w:jc w:val="both"/>
        <w:rPr>
          <w:rFonts w:ascii="Arial" w:hAnsi="Arial" w:cs="Arial"/>
          <w:bCs/>
          <w:color w:val="auto"/>
          <w:sz w:val="20"/>
          <w:szCs w:val="20"/>
        </w:rPr>
      </w:pPr>
      <w:r w:rsidRPr="00342EF3">
        <w:rPr>
          <w:rFonts w:ascii="Arial" w:hAnsi="Arial" w:cs="Arial"/>
          <w:bCs/>
          <w:color w:val="auto"/>
          <w:sz w:val="20"/>
          <w:szCs w:val="20"/>
        </w:rPr>
        <w:t>v deň vrátenia písomnosti odosielateľovi poštou z dôvodu, že adresát je neznámy alebo z dôvodu, že si ju adresát v o</w:t>
      </w:r>
      <w:r w:rsidR="00FD7E8C" w:rsidRPr="00342EF3">
        <w:rPr>
          <w:rFonts w:ascii="Arial" w:hAnsi="Arial" w:cs="Arial"/>
          <w:bCs/>
          <w:color w:val="auto"/>
          <w:sz w:val="20"/>
          <w:szCs w:val="20"/>
        </w:rPr>
        <w:t>dbernej lehote neprevzal, alebo</w:t>
      </w:r>
    </w:p>
    <w:p w14:paraId="56BC3841" w14:textId="10E44CEF" w:rsidR="00237ABD" w:rsidRDefault="00237ABD" w:rsidP="00363C23">
      <w:pPr>
        <w:pStyle w:val="Default"/>
        <w:numPr>
          <w:ilvl w:val="1"/>
          <w:numId w:val="13"/>
        </w:numPr>
        <w:tabs>
          <w:tab w:val="num" w:pos="709"/>
        </w:tabs>
        <w:autoSpaceDE w:val="0"/>
        <w:spacing w:line="276" w:lineRule="auto"/>
        <w:ind w:left="567" w:hanging="283"/>
        <w:jc w:val="both"/>
        <w:rPr>
          <w:rFonts w:ascii="Arial" w:hAnsi="Arial" w:cs="Arial"/>
          <w:bCs/>
          <w:color w:val="auto"/>
          <w:sz w:val="20"/>
          <w:szCs w:val="20"/>
        </w:rPr>
      </w:pPr>
      <w:r w:rsidRPr="00342EF3">
        <w:rPr>
          <w:rFonts w:ascii="Arial" w:hAnsi="Arial" w:cs="Arial"/>
          <w:bCs/>
          <w:color w:val="auto"/>
          <w:sz w:val="20"/>
          <w:szCs w:val="20"/>
        </w:rPr>
        <w:t>v deň odmietnutia prevzatia písomnosti adresátom.</w:t>
      </w:r>
    </w:p>
    <w:p w14:paraId="21683761" w14:textId="77777777" w:rsidR="00363C23" w:rsidRPr="00342EF3" w:rsidRDefault="00363C23" w:rsidP="00363C23">
      <w:pPr>
        <w:pStyle w:val="Default"/>
        <w:tabs>
          <w:tab w:val="num" w:pos="1908"/>
        </w:tabs>
        <w:autoSpaceDE w:val="0"/>
        <w:spacing w:line="276" w:lineRule="auto"/>
        <w:ind w:left="567"/>
        <w:jc w:val="both"/>
        <w:rPr>
          <w:rFonts w:ascii="Arial" w:hAnsi="Arial" w:cs="Arial"/>
          <w:bCs/>
          <w:color w:val="auto"/>
          <w:sz w:val="20"/>
          <w:szCs w:val="20"/>
        </w:rPr>
      </w:pPr>
    </w:p>
    <w:p w14:paraId="6C1C5EA2" w14:textId="1E4200B1" w:rsidR="00A340EC" w:rsidRPr="00A340EC" w:rsidRDefault="00465FD2" w:rsidP="00363C23">
      <w:pPr>
        <w:pStyle w:val="Odsekzoznamu"/>
        <w:numPr>
          <w:ilvl w:val="0"/>
          <w:numId w:val="15"/>
        </w:numPr>
        <w:suppressAutoHyphens w:val="0"/>
        <w:spacing w:line="276" w:lineRule="auto"/>
        <w:ind w:left="284" w:hanging="284"/>
        <w:contextualSpacing/>
        <w:jc w:val="both"/>
        <w:rPr>
          <w:rFonts w:ascii="Arial" w:eastAsia="SimSun" w:hAnsi="Arial" w:cs="Arial"/>
          <w:lang w:eastAsia="en-US"/>
        </w:rPr>
      </w:pPr>
      <w:bookmarkStart w:id="1" w:name="_Hlk105660876"/>
      <w:bookmarkStart w:id="2" w:name="_Hlk31203228"/>
      <w:r w:rsidRPr="00465FD2">
        <w:rPr>
          <w:rFonts w:ascii="Arial" w:hAnsi="Arial" w:cs="Arial"/>
        </w:rPr>
        <w:t xml:space="preserve">Postúpenie pohľadávok </w:t>
      </w:r>
      <w:r w:rsidR="00FC735A">
        <w:rPr>
          <w:rFonts w:ascii="Arial" w:hAnsi="Arial" w:cs="Arial"/>
        </w:rPr>
        <w:t>kupujúceho</w:t>
      </w:r>
      <w:r w:rsidRPr="00465FD2">
        <w:rPr>
          <w:rFonts w:ascii="Arial" w:hAnsi="Arial" w:cs="Arial"/>
        </w:rPr>
        <w:t xml:space="preserve"> podľa § 524 a </w:t>
      </w:r>
      <w:proofErr w:type="spellStart"/>
      <w:r w:rsidRPr="00465FD2">
        <w:rPr>
          <w:rFonts w:ascii="Arial" w:hAnsi="Arial" w:cs="Arial"/>
        </w:rPr>
        <w:t>nasl</w:t>
      </w:r>
      <w:proofErr w:type="spellEnd"/>
      <w:r w:rsidRPr="00465FD2">
        <w:rPr>
          <w:rFonts w:ascii="Arial" w:hAnsi="Arial" w:cs="Arial"/>
        </w:rPr>
        <w:t xml:space="preserve">. Zákona č.40/1964 Zb. Občiansky zákonník v znení neskorších predpisov(ďalej len ,,Občiansky zákonník“) bez predchádzajúceho písomného súhlasu zriaďovateľa dlžníka (MZ SR) je zakázané. Právny úkon, ktorým budú postúpené pohľadávky </w:t>
      </w:r>
      <w:r w:rsidR="00FC735A">
        <w:rPr>
          <w:rFonts w:ascii="Arial" w:hAnsi="Arial" w:cs="Arial"/>
        </w:rPr>
        <w:t>kupujúceho</w:t>
      </w:r>
      <w:r w:rsidRPr="00465FD2">
        <w:rPr>
          <w:rFonts w:ascii="Arial" w:hAnsi="Arial" w:cs="Arial"/>
        </w:rPr>
        <w:t xml:space="preserve"> v rozpore s dohodou </w:t>
      </w:r>
      <w:r w:rsidR="00FC735A">
        <w:rPr>
          <w:rFonts w:ascii="Arial" w:hAnsi="Arial" w:cs="Arial"/>
        </w:rPr>
        <w:t>kupujúceho a predávajúceho</w:t>
      </w:r>
      <w:r w:rsidRPr="00465FD2">
        <w:rPr>
          <w:rFonts w:ascii="Arial" w:hAnsi="Arial" w:cs="Arial"/>
        </w:rPr>
        <w:t xml:space="preserve"> podľa predchádzajúcej vety bude podľa § 39 Občianskeho zákonníka neplatné a porušenie  zákazu podľa prvej vety je sankcionované zmluvnou pokutou vo výške 2 % z istiny pohľadávky postúpenej v rozpore so zákazom. </w:t>
      </w:r>
    </w:p>
    <w:p w14:paraId="5FCC5236" w14:textId="65215546" w:rsidR="00A340EC" w:rsidRPr="00A340EC" w:rsidRDefault="00465FD2" w:rsidP="00363C23">
      <w:pPr>
        <w:pStyle w:val="Odsekzoznamu"/>
        <w:suppressAutoHyphens w:val="0"/>
        <w:spacing w:line="276" w:lineRule="auto"/>
        <w:ind w:left="284"/>
        <w:contextualSpacing/>
        <w:jc w:val="both"/>
        <w:rPr>
          <w:rFonts w:ascii="Arial" w:eastAsia="SimSun" w:hAnsi="Arial" w:cs="Arial"/>
          <w:lang w:eastAsia="en-US"/>
        </w:rPr>
      </w:pPr>
      <w:r w:rsidRPr="00465FD2">
        <w:rPr>
          <w:rFonts w:ascii="Arial" w:hAnsi="Arial" w:cs="Arial"/>
        </w:rPr>
        <w:t xml:space="preserve">Týmto nie je dotknutý nárok </w:t>
      </w:r>
      <w:r w:rsidR="00FC735A">
        <w:rPr>
          <w:rFonts w:ascii="Arial" w:hAnsi="Arial" w:cs="Arial"/>
        </w:rPr>
        <w:t>kupujúceho</w:t>
      </w:r>
      <w:r w:rsidRPr="00465FD2">
        <w:rPr>
          <w:rFonts w:ascii="Arial" w:hAnsi="Arial" w:cs="Arial"/>
        </w:rPr>
        <w:t xml:space="preserve"> na (i) náhradu škody aj v rozsahu prevyšujúcom výšku dohodnutej zmluvnej pokuty a (ii) rovnako týmto nie je dotknutý nárok na inú zmluvnú pokutu podľa tejto zmluvy.</w:t>
      </w:r>
      <w:bookmarkEnd w:id="1"/>
    </w:p>
    <w:p w14:paraId="4E282A23" w14:textId="77777777" w:rsidR="00A340EC" w:rsidRPr="00A340EC" w:rsidRDefault="00A340EC" w:rsidP="00363C23">
      <w:pPr>
        <w:pStyle w:val="Odsekzoznamu"/>
        <w:suppressAutoHyphens w:val="0"/>
        <w:spacing w:line="276" w:lineRule="auto"/>
        <w:ind w:left="284"/>
        <w:contextualSpacing/>
        <w:jc w:val="both"/>
        <w:rPr>
          <w:rFonts w:ascii="Arial" w:eastAsia="SimSun" w:hAnsi="Arial" w:cs="Arial"/>
          <w:lang w:eastAsia="en-US"/>
        </w:rPr>
      </w:pPr>
    </w:p>
    <w:p w14:paraId="2D740611" w14:textId="7A68810C" w:rsidR="00A340EC" w:rsidRPr="00A340EC" w:rsidRDefault="00A340EC" w:rsidP="00363C23">
      <w:pPr>
        <w:pStyle w:val="Odsekzoznamu"/>
        <w:numPr>
          <w:ilvl w:val="0"/>
          <w:numId w:val="27"/>
        </w:numPr>
        <w:spacing w:line="276" w:lineRule="auto"/>
        <w:ind w:left="284" w:hanging="284"/>
        <w:jc w:val="both"/>
        <w:rPr>
          <w:rFonts w:ascii="Arial" w:hAnsi="Arial" w:cs="Arial"/>
        </w:rPr>
      </w:pPr>
      <w:bookmarkStart w:id="3" w:name="_Hlk105661002"/>
      <w:r w:rsidRPr="00A340EC">
        <w:rPr>
          <w:rFonts w:ascii="Arial" w:hAnsi="Arial" w:cs="Arial"/>
        </w:rPr>
        <w:t>Akceptácia ručiteľského vyhlásenia podľa § 303 a </w:t>
      </w:r>
      <w:proofErr w:type="spellStart"/>
      <w:r w:rsidRPr="00A340EC">
        <w:rPr>
          <w:rFonts w:ascii="Arial" w:hAnsi="Arial" w:cs="Arial"/>
        </w:rPr>
        <w:t>nasl</w:t>
      </w:r>
      <w:proofErr w:type="spellEnd"/>
      <w:r w:rsidRPr="00A340EC">
        <w:rPr>
          <w:rFonts w:ascii="Arial" w:hAnsi="Arial" w:cs="Arial"/>
        </w:rPr>
        <w:t xml:space="preserve">. Zákona č. 513/1991 Zb. Obchodného zákonníka v znení neskorších  predpisov zo strany veriteľa je bez predchádzajúceho písomného súhlasu zriaďovateľa </w:t>
      </w:r>
      <w:r w:rsidR="00FC735A">
        <w:rPr>
          <w:rFonts w:ascii="Arial" w:hAnsi="Arial" w:cs="Arial"/>
        </w:rPr>
        <w:t>kupujúceho</w:t>
      </w:r>
      <w:r w:rsidRPr="00A340EC">
        <w:rPr>
          <w:rFonts w:ascii="Arial" w:hAnsi="Arial" w:cs="Arial"/>
        </w:rPr>
        <w:t xml:space="preserve"> (MZ SR) zakázaná. Právny úkon, ktorým </w:t>
      </w:r>
      <w:r w:rsidR="00FC735A">
        <w:rPr>
          <w:rFonts w:ascii="Arial" w:hAnsi="Arial" w:cs="Arial"/>
        </w:rPr>
        <w:t>predávajúci</w:t>
      </w:r>
      <w:r w:rsidRPr="00A340EC">
        <w:rPr>
          <w:rFonts w:ascii="Arial" w:hAnsi="Arial" w:cs="Arial"/>
        </w:rPr>
        <w:t xml:space="preserve"> akceptuje ručiteľské vyhlásenie tretej osoby, na základe ktorého sa tretia osoba stane </w:t>
      </w:r>
      <w:r w:rsidR="0013133A">
        <w:rPr>
          <w:rFonts w:ascii="Arial" w:hAnsi="Arial" w:cs="Arial"/>
        </w:rPr>
        <w:t>kupujúceho</w:t>
      </w:r>
      <w:r w:rsidRPr="00A340EC">
        <w:rPr>
          <w:rFonts w:ascii="Arial" w:hAnsi="Arial" w:cs="Arial"/>
        </w:rPr>
        <w:t xml:space="preserve"> veriteľom  v rozpore s dohodou </w:t>
      </w:r>
      <w:r w:rsidR="0013133A" w:rsidRPr="0013133A">
        <w:rPr>
          <w:rFonts w:ascii="Arial" w:hAnsi="Arial" w:cs="Arial"/>
        </w:rPr>
        <w:t>kupujúceho a predávajúceho</w:t>
      </w:r>
      <w:r w:rsidRPr="00A340EC">
        <w:rPr>
          <w:rFonts w:ascii="Arial" w:hAnsi="Arial" w:cs="Arial"/>
        </w:rPr>
        <w:t xml:space="preserve"> podľa predchádzajúcej vety bude podľa § 39 Zákona č.40/1964 Zb. Občiansky zákonník v znení neskorších predpisov neplatné a porušenie zákazu podľa prvej vety je sankcionované zmluvnou pokutou vo výške 2 % z istiny pohľadávky postúpenej v rozpore so zákazom. </w:t>
      </w:r>
    </w:p>
    <w:p w14:paraId="5719913E" w14:textId="162B951C" w:rsidR="00A340EC" w:rsidRPr="00A340EC" w:rsidRDefault="00A340EC" w:rsidP="00363C23">
      <w:pPr>
        <w:pStyle w:val="Odsekzoznamu"/>
        <w:spacing w:line="276" w:lineRule="auto"/>
        <w:ind w:left="284"/>
        <w:jc w:val="both"/>
        <w:rPr>
          <w:rFonts w:ascii="Arial" w:hAnsi="Arial" w:cs="Arial"/>
        </w:rPr>
      </w:pPr>
      <w:bookmarkStart w:id="4" w:name="_Hlk99452829"/>
      <w:r w:rsidRPr="00A340EC">
        <w:rPr>
          <w:rFonts w:ascii="Arial" w:hAnsi="Arial" w:cs="Arial"/>
        </w:rPr>
        <w:t xml:space="preserve">Týmto nie je dotknutý nárok </w:t>
      </w:r>
      <w:r w:rsidR="0013133A">
        <w:rPr>
          <w:rFonts w:ascii="Arial" w:hAnsi="Arial" w:cs="Arial"/>
        </w:rPr>
        <w:t>kupujúceho</w:t>
      </w:r>
      <w:r w:rsidRPr="00A340EC">
        <w:rPr>
          <w:rFonts w:ascii="Arial" w:hAnsi="Arial" w:cs="Arial"/>
        </w:rPr>
        <w:t xml:space="preserve"> na (i) náhradu škody aj v rozsahu prevyšujúcom výšku dohodnutej zmluvnej pokuty a (ii) rovnako týmto nie je dotknutý nárok na inú zmluvnú pokutu podľa tejto zmluvy</w:t>
      </w:r>
    </w:p>
    <w:bookmarkEnd w:id="3"/>
    <w:bookmarkEnd w:id="4"/>
    <w:p w14:paraId="2A89E7C5" w14:textId="77777777" w:rsidR="00A340EC" w:rsidRPr="00A340EC" w:rsidRDefault="00A340EC" w:rsidP="00363C23">
      <w:pPr>
        <w:pStyle w:val="Odsekzoznamu"/>
        <w:suppressAutoHyphens w:val="0"/>
        <w:spacing w:line="276" w:lineRule="auto"/>
        <w:ind w:left="284"/>
        <w:contextualSpacing/>
        <w:jc w:val="both"/>
        <w:rPr>
          <w:rFonts w:ascii="Arial" w:eastAsia="SimSun" w:hAnsi="Arial" w:cs="Arial"/>
          <w:lang w:eastAsia="en-US"/>
        </w:rPr>
      </w:pPr>
    </w:p>
    <w:bookmarkEnd w:id="2"/>
    <w:p w14:paraId="51953893" w14:textId="43AB98DF" w:rsidR="00237ABD" w:rsidRPr="00363C23" w:rsidRDefault="008C10C0" w:rsidP="00363C23">
      <w:pPr>
        <w:pStyle w:val="Default"/>
        <w:numPr>
          <w:ilvl w:val="0"/>
          <w:numId w:val="15"/>
        </w:numPr>
        <w:autoSpaceDE w:val="0"/>
        <w:spacing w:line="276" w:lineRule="auto"/>
        <w:ind w:left="284" w:hanging="284"/>
        <w:jc w:val="both"/>
        <w:rPr>
          <w:rFonts w:ascii="Arial" w:hAnsi="Arial" w:cs="Arial"/>
          <w:color w:val="auto"/>
          <w:sz w:val="20"/>
          <w:szCs w:val="20"/>
        </w:rPr>
      </w:pPr>
      <w:r w:rsidRPr="006F3326">
        <w:rPr>
          <w:rFonts w:ascii="Arial" w:hAnsi="Arial" w:cs="Arial"/>
          <w:b/>
          <w:color w:val="auto"/>
          <w:sz w:val="20"/>
          <w:szCs w:val="20"/>
        </w:rPr>
        <w:t xml:space="preserve">Táto </w:t>
      </w:r>
      <w:r w:rsidR="00944E42" w:rsidRPr="006F3326">
        <w:rPr>
          <w:rFonts w:ascii="Arial" w:hAnsi="Arial" w:cs="Arial"/>
          <w:b/>
          <w:color w:val="auto"/>
          <w:sz w:val="20"/>
          <w:szCs w:val="20"/>
        </w:rPr>
        <w:t>Zmluva</w:t>
      </w:r>
      <w:r w:rsidR="00237ABD" w:rsidRPr="006F3326">
        <w:rPr>
          <w:rFonts w:ascii="Arial" w:hAnsi="Arial" w:cs="Arial"/>
          <w:b/>
          <w:color w:val="auto"/>
          <w:sz w:val="20"/>
          <w:szCs w:val="20"/>
        </w:rPr>
        <w:t xml:space="preserve"> sa uza</w:t>
      </w:r>
      <w:r w:rsidR="00237ABD" w:rsidRPr="006F3326">
        <w:rPr>
          <w:rFonts w:ascii="Arial" w:hAnsi="Arial" w:cs="Arial"/>
          <w:b/>
          <w:sz w:val="20"/>
          <w:szCs w:val="20"/>
        </w:rPr>
        <w:t xml:space="preserve">tvára na dobu určitú na </w:t>
      </w:r>
      <w:r w:rsidR="002A481D" w:rsidRPr="006F3326">
        <w:rPr>
          <w:rFonts w:ascii="Arial" w:hAnsi="Arial" w:cs="Arial"/>
          <w:b/>
          <w:sz w:val="20"/>
          <w:szCs w:val="20"/>
        </w:rPr>
        <w:t>jeden</w:t>
      </w:r>
      <w:r w:rsidR="00237ABD" w:rsidRPr="006F3326">
        <w:rPr>
          <w:rFonts w:ascii="Arial" w:hAnsi="Arial" w:cs="Arial"/>
          <w:b/>
          <w:sz w:val="20"/>
          <w:szCs w:val="20"/>
        </w:rPr>
        <w:t xml:space="preserve"> rok o</w:t>
      </w:r>
      <w:r w:rsidR="000650E2" w:rsidRPr="006F3326">
        <w:rPr>
          <w:rFonts w:ascii="Arial" w:hAnsi="Arial" w:cs="Arial"/>
          <w:b/>
          <w:sz w:val="20"/>
          <w:szCs w:val="20"/>
        </w:rPr>
        <w:t xml:space="preserve">d nadobudnutia účinnosti tejto </w:t>
      </w:r>
      <w:r w:rsidR="00944E42" w:rsidRPr="006F3326">
        <w:rPr>
          <w:rFonts w:ascii="Arial" w:hAnsi="Arial" w:cs="Arial"/>
          <w:b/>
          <w:sz w:val="20"/>
          <w:szCs w:val="20"/>
        </w:rPr>
        <w:t>Zmluvy</w:t>
      </w:r>
      <w:r w:rsidR="00FD7E8C" w:rsidRPr="006F3326">
        <w:rPr>
          <w:rFonts w:ascii="Arial" w:hAnsi="Arial" w:cs="Arial"/>
          <w:b/>
          <w:sz w:val="20"/>
          <w:szCs w:val="20"/>
        </w:rPr>
        <w:t xml:space="preserve"> alebo do vyčerpania finančného limitu uvedeného  v čl. IV bode 2 tejto </w:t>
      </w:r>
      <w:r w:rsidR="00944E42" w:rsidRPr="006F3326">
        <w:rPr>
          <w:rFonts w:ascii="Arial" w:hAnsi="Arial" w:cs="Arial"/>
          <w:b/>
          <w:sz w:val="20"/>
          <w:szCs w:val="20"/>
        </w:rPr>
        <w:t>Zmluvy</w:t>
      </w:r>
      <w:r w:rsidR="001D4190" w:rsidRPr="006F3326">
        <w:rPr>
          <w:rFonts w:ascii="Arial" w:hAnsi="Arial" w:cs="Arial"/>
          <w:b/>
          <w:sz w:val="20"/>
          <w:szCs w:val="20"/>
        </w:rPr>
        <w:t>, podľa toho, ktorá z týchto skutočností nastane skôr</w:t>
      </w:r>
      <w:r w:rsidRPr="006F3326">
        <w:rPr>
          <w:rFonts w:ascii="Arial" w:hAnsi="Arial" w:cs="Arial"/>
          <w:b/>
          <w:sz w:val="20"/>
          <w:szCs w:val="20"/>
        </w:rPr>
        <w:t>.</w:t>
      </w:r>
      <w:r w:rsidRPr="00342EF3">
        <w:rPr>
          <w:rFonts w:ascii="Arial" w:hAnsi="Arial" w:cs="Arial"/>
          <w:sz w:val="20"/>
          <w:szCs w:val="20"/>
        </w:rPr>
        <w:t xml:space="preserve"> Táto </w:t>
      </w:r>
      <w:r w:rsidR="00944E42" w:rsidRPr="00342EF3">
        <w:rPr>
          <w:rFonts w:ascii="Arial" w:hAnsi="Arial" w:cs="Arial"/>
          <w:sz w:val="20"/>
          <w:szCs w:val="20"/>
        </w:rPr>
        <w:t>Zmluva</w:t>
      </w:r>
      <w:r w:rsidR="00237ABD" w:rsidRPr="00342EF3">
        <w:rPr>
          <w:rFonts w:ascii="Arial" w:hAnsi="Arial" w:cs="Arial"/>
          <w:sz w:val="20"/>
          <w:szCs w:val="20"/>
        </w:rPr>
        <w:t xml:space="preserve"> </w:t>
      </w:r>
      <w:r w:rsidR="00FD7E8C" w:rsidRPr="00342EF3">
        <w:rPr>
          <w:rFonts w:ascii="Arial" w:hAnsi="Arial" w:cs="Arial"/>
          <w:sz w:val="20"/>
          <w:szCs w:val="20"/>
        </w:rPr>
        <w:t xml:space="preserve">nadobúda platnosť dňom jej podpísania obidvomi zmluvnými stranami a </w:t>
      </w:r>
      <w:r w:rsidR="00237ABD" w:rsidRPr="00342EF3">
        <w:rPr>
          <w:rFonts w:ascii="Arial" w:hAnsi="Arial" w:cs="Arial"/>
          <w:sz w:val="20"/>
          <w:szCs w:val="20"/>
        </w:rPr>
        <w:t>v zmysle § 47 Občianskeho zákonníka v znení neskorších predpisov nadobúda účinnosť dňom nasledujú</w:t>
      </w:r>
      <w:r w:rsidR="00FD7E8C" w:rsidRPr="00342EF3">
        <w:rPr>
          <w:rFonts w:ascii="Arial" w:hAnsi="Arial" w:cs="Arial"/>
          <w:sz w:val="20"/>
          <w:szCs w:val="20"/>
        </w:rPr>
        <w:t>cim po dni jej zverejnenia v Centrálnom registri zmlúv</w:t>
      </w:r>
      <w:r w:rsidR="00237ABD" w:rsidRPr="00342EF3">
        <w:rPr>
          <w:rFonts w:ascii="Arial" w:hAnsi="Arial" w:cs="Arial"/>
          <w:sz w:val="20"/>
          <w:szCs w:val="20"/>
        </w:rPr>
        <w:t xml:space="preserve">. </w:t>
      </w:r>
    </w:p>
    <w:p w14:paraId="29147549" w14:textId="77777777" w:rsidR="00363C23" w:rsidRPr="00342EF3" w:rsidRDefault="00363C23" w:rsidP="00363C23">
      <w:pPr>
        <w:pStyle w:val="Default"/>
        <w:autoSpaceDE w:val="0"/>
        <w:spacing w:line="276" w:lineRule="auto"/>
        <w:ind w:left="284"/>
        <w:jc w:val="both"/>
        <w:rPr>
          <w:rFonts w:ascii="Arial" w:hAnsi="Arial" w:cs="Arial"/>
          <w:color w:val="auto"/>
          <w:sz w:val="20"/>
          <w:szCs w:val="20"/>
        </w:rPr>
      </w:pPr>
    </w:p>
    <w:p w14:paraId="0E557EDE" w14:textId="0BB19EB0" w:rsidR="00BF0089" w:rsidRPr="006C599C" w:rsidRDefault="00BF0089" w:rsidP="00363C23">
      <w:pPr>
        <w:pStyle w:val="Default"/>
        <w:numPr>
          <w:ilvl w:val="0"/>
          <w:numId w:val="15"/>
        </w:numPr>
        <w:autoSpaceDE w:val="0"/>
        <w:spacing w:line="276" w:lineRule="auto"/>
        <w:ind w:left="284" w:hanging="284"/>
        <w:jc w:val="both"/>
        <w:rPr>
          <w:rFonts w:ascii="Arial" w:hAnsi="Arial" w:cs="Arial"/>
          <w:bCs/>
          <w:sz w:val="20"/>
          <w:szCs w:val="20"/>
        </w:rPr>
      </w:pPr>
      <w:r w:rsidRPr="00413634">
        <w:rPr>
          <w:rFonts w:ascii="Arial" w:hAnsi="Arial" w:cs="Arial"/>
          <w:sz w:val="20"/>
          <w:szCs w:val="20"/>
        </w:rPr>
        <w:t xml:space="preserve">Kupujúci môže okamžite odstúpiť od Zmluvy na základe dôvodov uvedených v § 19 zákona </w:t>
      </w:r>
      <w:r w:rsidR="004E5B86">
        <w:rPr>
          <w:rFonts w:ascii="Arial" w:hAnsi="Arial" w:cs="Arial"/>
          <w:sz w:val="20"/>
          <w:szCs w:val="20"/>
        </w:rPr>
        <w:t xml:space="preserve">                           </w:t>
      </w:r>
      <w:r w:rsidRPr="00413634">
        <w:rPr>
          <w:rFonts w:ascii="Arial" w:hAnsi="Arial" w:cs="Arial"/>
          <w:sz w:val="20"/>
          <w:szCs w:val="20"/>
        </w:rPr>
        <w:t xml:space="preserve">č. 343/2015 Z. z. o verejnom obstarávaní a za podstatné porušenie </w:t>
      </w:r>
      <w:r>
        <w:rPr>
          <w:rFonts w:ascii="Arial" w:hAnsi="Arial" w:cs="Arial"/>
          <w:sz w:val="20"/>
          <w:szCs w:val="20"/>
        </w:rPr>
        <w:t>z</w:t>
      </w:r>
      <w:r w:rsidRPr="00413634">
        <w:rPr>
          <w:rFonts w:ascii="Arial" w:hAnsi="Arial" w:cs="Arial"/>
          <w:sz w:val="20"/>
          <w:szCs w:val="20"/>
        </w:rPr>
        <w:t xml:space="preserve">mluvy. </w:t>
      </w:r>
      <w:r w:rsidRPr="006C599C">
        <w:rPr>
          <w:rFonts w:ascii="Arial" w:hAnsi="Arial" w:cs="Arial"/>
          <w:bCs/>
          <w:sz w:val="20"/>
          <w:szCs w:val="20"/>
        </w:rPr>
        <w:t>Za podstatné porušenie zmluvy sa považuje:</w:t>
      </w:r>
    </w:p>
    <w:p w14:paraId="00F0CCD0" w14:textId="77777777" w:rsidR="00BF0089" w:rsidRPr="00413634" w:rsidRDefault="00BF0089" w:rsidP="00363C23">
      <w:pPr>
        <w:pStyle w:val="Default"/>
        <w:autoSpaceDE w:val="0"/>
        <w:spacing w:line="276" w:lineRule="auto"/>
        <w:ind w:left="284"/>
        <w:jc w:val="both"/>
        <w:rPr>
          <w:rFonts w:ascii="Arial" w:hAnsi="Arial" w:cs="Arial"/>
          <w:sz w:val="20"/>
          <w:szCs w:val="20"/>
        </w:rPr>
      </w:pPr>
      <w:r w:rsidRPr="00413634">
        <w:rPr>
          <w:rFonts w:ascii="Arial" w:hAnsi="Arial" w:cs="Arial"/>
          <w:sz w:val="20"/>
          <w:szCs w:val="20"/>
        </w:rPr>
        <w:t xml:space="preserve">a) nedodržanie technických vlastností tovaru a technickej špecifikácie </w:t>
      </w:r>
    </w:p>
    <w:p w14:paraId="30EE09F3" w14:textId="5950E226" w:rsidR="00BF0089" w:rsidRPr="00413634" w:rsidRDefault="00BF0089" w:rsidP="00363C23">
      <w:pPr>
        <w:pStyle w:val="Default"/>
        <w:autoSpaceDE w:val="0"/>
        <w:spacing w:line="276" w:lineRule="auto"/>
        <w:ind w:left="284"/>
        <w:jc w:val="both"/>
        <w:rPr>
          <w:rFonts w:ascii="Arial" w:hAnsi="Arial" w:cs="Arial"/>
          <w:sz w:val="20"/>
          <w:szCs w:val="20"/>
        </w:rPr>
      </w:pPr>
      <w:r w:rsidRPr="00413634">
        <w:rPr>
          <w:rFonts w:ascii="Arial" w:hAnsi="Arial" w:cs="Arial"/>
          <w:sz w:val="20"/>
          <w:szCs w:val="20"/>
        </w:rPr>
        <w:t xml:space="preserve">b) nedodržanie podmienky zmluvy v zmysle Čl. IV ods. </w:t>
      </w:r>
      <w:r>
        <w:rPr>
          <w:rFonts w:ascii="Arial" w:hAnsi="Arial" w:cs="Arial"/>
          <w:sz w:val="20"/>
          <w:szCs w:val="20"/>
        </w:rPr>
        <w:t>5</w:t>
      </w:r>
      <w:r w:rsidRPr="00413634">
        <w:rPr>
          <w:rFonts w:ascii="Arial" w:hAnsi="Arial" w:cs="Arial"/>
          <w:sz w:val="20"/>
          <w:szCs w:val="20"/>
        </w:rPr>
        <w:t xml:space="preserve">  </w:t>
      </w:r>
    </w:p>
    <w:p w14:paraId="37008692" w14:textId="2904BB93" w:rsidR="00BF0089" w:rsidRDefault="00BF0089" w:rsidP="00363C23">
      <w:pPr>
        <w:pStyle w:val="Default"/>
        <w:autoSpaceDE w:val="0"/>
        <w:spacing w:line="276" w:lineRule="auto"/>
        <w:ind w:left="284"/>
        <w:jc w:val="both"/>
        <w:rPr>
          <w:rFonts w:ascii="Arial" w:hAnsi="Arial" w:cs="Arial"/>
          <w:sz w:val="20"/>
          <w:szCs w:val="20"/>
        </w:rPr>
      </w:pPr>
      <w:r w:rsidRPr="00413634">
        <w:rPr>
          <w:rFonts w:ascii="Arial" w:hAnsi="Arial" w:cs="Arial"/>
          <w:sz w:val="20"/>
          <w:szCs w:val="20"/>
        </w:rPr>
        <w:t xml:space="preserve">c) nedodržanie podmienky zmluvy v zmysle Čl. </w:t>
      </w:r>
      <w:r>
        <w:rPr>
          <w:rFonts w:ascii="Arial" w:hAnsi="Arial" w:cs="Arial"/>
          <w:sz w:val="20"/>
          <w:szCs w:val="20"/>
        </w:rPr>
        <w:t>XI ods. 2,3, čl. IX ods. 11</w:t>
      </w:r>
    </w:p>
    <w:p w14:paraId="5B9C2269" w14:textId="77777777" w:rsidR="00953BEA" w:rsidRPr="00342EF3" w:rsidRDefault="00BF0089" w:rsidP="00363C23">
      <w:pPr>
        <w:spacing w:after="0"/>
        <w:ind w:left="567" w:hanging="283"/>
        <w:jc w:val="both"/>
        <w:rPr>
          <w:rFonts w:ascii="Arial" w:hAnsi="Arial" w:cs="Arial"/>
          <w:sz w:val="20"/>
          <w:szCs w:val="20"/>
        </w:rPr>
      </w:pPr>
      <w:r>
        <w:rPr>
          <w:rFonts w:ascii="Arial" w:hAnsi="Arial" w:cs="Arial"/>
          <w:sz w:val="20"/>
          <w:szCs w:val="20"/>
        </w:rPr>
        <w:t>d)</w:t>
      </w:r>
      <w:r w:rsidRPr="00413634">
        <w:rPr>
          <w:rFonts w:ascii="Arial" w:hAnsi="Arial" w:cs="Arial"/>
          <w:sz w:val="20"/>
          <w:szCs w:val="20"/>
        </w:rPr>
        <w:t xml:space="preserve"> </w:t>
      </w:r>
      <w:r w:rsidRPr="001436D9">
        <w:rPr>
          <w:rFonts w:ascii="Arial" w:hAnsi="Arial" w:cs="Arial"/>
          <w:sz w:val="20"/>
          <w:szCs w:val="20"/>
        </w:rPr>
        <w:t>v prípade, ak predávajúci vstúpil do likvidácie alebo  na jeho majetok bol vyhlásený konkurz</w:t>
      </w:r>
      <w:r>
        <w:rPr>
          <w:rFonts w:ascii="Arial" w:hAnsi="Arial" w:cs="Arial"/>
          <w:sz w:val="20"/>
          <w:szCs w:val="20"/>
        </w:rPr>
        <w:t>,</w:t>
      </w:r>
      <w:r w:rsidR="00953BEA">
        <w:rPr>
          <w:rFonts w:ascii="Arial" w:hAnsi="Arial" w:cs="Arial"/>
          <w:sz w:val="20"/>
          <w:szCs w:val="20"/>
        </w:rPr>
        <w:t xml:space="preserve"> </w:t>
      </w:r>
      <w:r w:rsidR="00953BEA" w:rsidRPr="00342EF3">
        <w:rPr>
          <w:rFonts w:ascii="Arial" w:hAnsi="Arial" w:cs="Arial"/>
          <w:sz w:val="20"/>
          <w:szCs w:val="20"/>
        </w:rPr>
        <w:t>alebo ak subdodávatelia, ktorí majú povinnosť zapisovať sa do registra verejného sektora, nie sú zapísaní v registri partnerov verejného sektora. Kupujúci môže odstúpiť od zmluvy aj na základe dôvodov uvedených v § 19 zákona o verejnom obstarávaní.</w:t>
      </w:r>
    </w:p>
    <w:p w14:paraId="2A3C8742" w14:textId="77777777" w:rsidR="00BF0089" w:rsidRDefault="00BF0089" w:rsidP="00363C23">
      <w:pPr>
        <w:pStyle w:val="Default"/>
        <w:autoSpaceDE w:val="0"/>
        <w:ind w:left="567" w:hanging="283"/>
        <w:jc w:val="both"/>
        <w:rPr>
          <w:rFonts w:ascii="Arial" w:hAnsi="Arial" w:cs="Arial"/>
          <w:sz w:val="20"/>
          <w:szCs w:val="20"/>
        </w:rPr>
      </w:pPr>
      <w:r>
        <w:rPr>
          <w:rFonts w:ascii="Arial" w:hAnsi="Arial" w:cs="Arial"/>
          <w:sz w:val="20"/>
          <w:szCs w:val="20"/>
        </w:rPr>
        <w:t>e) v</w:t>
      </w:r>
      <w:r w:rsidRPr="00D150D6">
        <w:rPr>
          <w:rFonts w:ascii="Arial" w:hAnsi="Arial" w:cs="Arial"/>
          <w:sz w:val="20"/>
          <w:szCs w:val="20"/>
        </w:rPr>
        <w:t xml:space="preserve"> prípade, ak </w:t>
      </w:r>
      <w:r>
        <w:rPr>
          <w:rFonts w:ascii="Arial" w:hAnsi="Arial" w:cs="Arial"/>
          <w:sz w:val="20"/>
          <w:szCs w:val="20"/>
        </w:rPr>
        <w:t>predávajúci</w:t>
      </w:r>
      <w:r w:rsidRPr="00D150D6">
        <w:rPr>
          <w:rFonts w:ascii="Arial" w:hAnsi="Arial" w:cs="Arial"/>
          <w:sz w:val="20"/>
          <w:szCs w:val="20"/>
        </w:rPr>
        <w:t xml:space="preserve"> počas zmluvného obdobia dodá </w:t>
      </w:r>
      <w:r>
        <w:rPr>
          <w:rFonts w:ascii="Arial" w:hAnsi="Arial" w:cs="Arial"/>
          <w:sz w:val="20"/>
          <w:szCs w:val="20"/>
        </w:rPr>
        <w:t>najmenej</w:t>
      </w:r>
      <w:r w:rsidRPr="00D150D6">
        <w:rPr>
          <w:rFonts w:ascii="Arial" w:hAnsi="Arial" w:cs="Arial"/>
          <w:sz w:val="20"/>
          <w:szCs w:val="20"/>
        </w:rPr>
        <w:t xml:space="preserve"> 2 (dve) po sebe idúce dodávky tovaru v</w:t>
      </w:r>
      <w:r>
        <w:rPr>
          <w:rFonts w:ascii="Arial" w:hAnsi="Arial" w:cs="Arial"/>
          <w:sz w:val="20"/>
          <w:szCs w:val="20"/>
        </w:rPr>
        <w:t> </w:t>
      </w:r>
      <w:r w:rsidRPr="00D150D6">
        <w:rPr>
          <w:rFonts w:ascii="Arial" w:hAnsi="Arial" w:cs="Arial"/>
          <w:sz w:val="20"/>
          <w:szCs w:val="20"/>
        </w:rPr>
        <w:t>omeškaní</w:t>
      </w:r>
      <w:r>
        <w:rPr>
          <w:rFonts w:ascii="Arial" w:hAnsi="Arial" w:cs="Arial"/>
          <w:sz w:val="20"/>
          <w:szCs w:val="20"/>
        </w:rPr>
        <w:t>,</w:t>
      </w:r>
    </w:p>
    <w:p w14:paraId="6F1DC092" w14:textId="79D3AB4D" w:rsidR="00BF0089" w:rsidRDefault="00BF0089" w:rsidP="00363C23">
      <w:pPr>
        <w:pStyle w:val="Default"/>
        <w:autoSpaceDE w:val="0"/>
        <w:ind w:left="567" w:hanging="283"/>
        <w:jc w:val="both"/>
        <w:rPr>
          <w:rFonts w:ascii="Arial" w:hAnsi="Arial" w:cs="Arial"/>
          <w:sz w:val="20"/>
          <w:szCs w:val="20"/>
        </w:rPr>
      </w:pPr>
      <w:r>
        <w:rPr>
          <w:rFonts w:ascii="Arial" w:hAnsi="Arial" w:cs="Arial"/>
          <w:sz w:val="20"/>
          <w:szCs w:val="20"/>
        </w:rPr>
        <w:t xml:space="preserve">f) </w:t>
      </w:r>
      <w:r w:rsidR="00650059">
        <w:rPr>
          <w:rFonts w:ascii="Arial" w:hAnsi="Arial" w:cs="Arial"/>
          <w:sz w:val="20"/>
          <w:szCs w:val="20"/>
        </w:rPr>
        <w:t xml:space="preserve"> v</w:t>
      </w:r>
      <w:r w:rsidRPr="00D150D6">
        <w:rPr>
          <w:rFonts w:ascii="Arial" w:hAnsi="Arial" w:cs="Arial"/>
          <w:sz w:val="20"/>
          <w:szCs w:val="20"/>
        </w:rPr>
        <w:t xml:space="preserve"> prípade, ak </w:t>
      </w:r>
      <w:r>
        <w:rPr>
          <w:rFonts w:ascii="Arial" w:hAnsi="Arial" w:cs="Arial"/>
          <w:sz w:val="20"/>
          <w:szCs w:val="20"/>
        </w:rPr>
        <w:t>predávajúci</w:t>
      </w:r>
      <w:r w:rsidRPr="00D150D6">
        <w:rPr>
          <w:rFonts w:ascii="Arial" w:hAnsi="Arial" w:cs="Arial"/>
          <w:sz w:val="20"/>
          <w:szCs w:val="20"/>
        </w:rPr>
        <w:t xml:space="preserve"> počas zmluvného obdobia dodá </w:t>
      </w:r>
      <w:r>
        <w:rPr>
          <w:rFonts w:ascii="Arial" w:hAnsi="Arial" w:cs="Arial"/>
          <w:sz w:val="20"/>
          <w:szCs w:val="20"/>
        </w:rPr>
        <w:t>najmenej</w:t>
      </w:r>
      <w:r w:rsidRPr="00D150D6">
        <w:rPr>
          <w:rFonts w:ascii="Arial" w:hAnsi="Arial" w:cs="Arial"/>
          <w:sz w:val="20"/>
          <w:szCs w:val="20"/>
        </w:rPr>
        <w:t xml:space="preserve"> v 2 (dvoch) dodávkach tovar s uplynutím požadovanej mini</w:t>
      </w:r>
      <w:r>
        <w:rPr>
          <w:rFonts w:ascii="Arial" w:hAnsi="Arial" w:cs="Arial"/>
          <w:sz w:val="20"/>
          <w:szCs w:val="20"/>
        </w:rPr>
        <w:t>málnej</w:t>
      </w:r>
      <w:r w:rsidRPr="00D150D6">
        <w:rPr>
          <w:rFonts w:ascii="Arial" w:hAnsi="Arial" w:cs="Arial"/>
          <w:sz w:val="20"/>
          <w:szCs w:val="20"/>
        </w:rPr>
        <w:t xml:space="preserve"> ex</w:t>
      </w:r>
      <w:r w:rsidR="004D4E95">
        <w:rPr>
          <w:rFonts w:ascii="Arial" w:hAnsi="Arial" w:cs="Arial"/>
          <w:sz w:val="20"/>
          <w:szCs w:val="20"/>
        </w:rPr>
        <w:t>s</w:t>
      </w:r>
      <w:r w:rsidRPr="00D150D6">
        <w:rPr>
          <w:rFonts w:ascii="Arial" w:hAnsi="Arial" w:cs="Arial"/>
          <w:sz w:val="20"/>
          <w:szCs w:val="20"/>
        </w:rPr>
        <w:t>pirácie</w:t>
      </w:r>
      <w:r>
        <w:rPr>
          <w:rFonts w:ascii="Arial" w:hAnsi="Arial" w:cs="Arial"/>
          <w:sz w:val="20"/>
          <w:szCs w:val="20"/>
        </w:rPr>
        <w:t>.</w:t>
      </w:r>
      <w:r w:rsidRPr="00D150D6" w:rsidDel="005835AE">
        <w:rPr>
          <w:rFonts w:ascii="Arial" w:hAnsi="Arial" w:cs="Arial"/>
          <w:sz w:val="20"/>
          <w:szCs w:val="20"/>
        </w:rPr>
        <w:t xml:space="preserve"> </w:t>
      </w:r>
    </w:p>
    <w:p w14:paraId="18270600" w14:textId="362153D0" w:rsidR="00BF0089" w:rsidRDefault="00BF0089" w:rsidP="00E71BC1">
      <w:pPr>
        <w:pStyle w:val="Default"/>
        <w:autoSpaceDE w:val="0"/>
        <w:spacing w:before="120" w:after="21" w:line="276" w:lineRule="auto"/>
        <w:jc w:val="both"/>
        <w:rPr>
          <w:rFonts w:ascii="Arial" w:hAnsi="Arial" w:cs="Arial"/>
          <w:sz w:val="20"/>
          <w:szCs w:val="20"/>
        </w:rPr>
      </w:pPr>
      <w:r w:rsidRPr="00413634">
        <w:rPr>
          <w:rFonts w:ascii="Arial" w:hAnsi="Arial" w:cs="Arial"/>
          <w:sz w:val="20"/>
          <w:szCs w:val="20"/>
        </w:rPr>
        <w:lastRenderedPageBreak/>
        <w:t xml:space="preserve">Odstúpenie musí mať písomnú formu, účinné je dňom jeho doručenia druhej zmluvnej strane. </w:t>
      </w:r>
      <w:r w:rsidR="004D4E95">
        <w:rPr>
          <w:rFonts w:ascii="Arial" w:hAnsi="Arial" w:cs="Arial"/>
          <w:sz w:val="20"/>
          <w:szCs w:val="20"/>
        </w:rPr>
        <w:t xml:space="preserve">                        </w:t>
      </w:r>
      <w:r w:rsidRPr="00413634">
        <w:rPr>
          <w:rFonts w:ascii="Arial" w:hAnsi="Arial" w:cs="Arial"/>
          <w:sz w:val="20"/>
          <w:szCs w:val="20"/>
        </w:rPr>
        <w:t>V</w:t>
      </w:r>
      <w:r>
        <w:rPr>
          <w:rFonts w:ascii="Arial" w:hAnsi="Arial" w:cs="Arial"/>
          <w:sz w:val="20"/>
          <w:szCs w:val="20"/>
        </w:rPr>
        <w:t xml:space="preserve"> </w:t>
      </w:r>
      <w:r w:rsidRPr="00413634">
        <w:rPr>
          <w:rFonts w:ascii="Arial" w:hAnsi="Arial" w:cs="Arial"/>
          <w:sz w:val="20"/>
          <w:szCs w:val="20"/>
        </w:rPr>
        <w:t>prípade pochybností má sa za to, že odstúpenie je doručené tretí deň odo dňa jeho odoslania.</w:t>
      </w:r>
      <w:r>
        <w:rPr>
          <w:rFonts w:ascii="Arial" w:hAnsi="Arial" w:cs="Arial"/>
          <w:sz w:val="20"/>
          <w:szCs w:val="20"/>
        </w:rPr>
        <w:t xml:space="preserve"> </w:t>
      </w:r>
      <w:r w:rsidRPr="00413634">
        <w:rPr>
          <w:rFonts w:ascii="Arial" w:hAnsi="Arial" w:cs="Arial"/>
          <w:sz w:val="20"/>
          <w:szCs w:val="20"/>
        </w:rPr>
        <w:t>Odstúpením od Zmluvy zmluva zaniká ku dňu doručenia oznámenia jednej zmluvnej strany o</w:t>
      </w:r>
      <w:r>
        <w:rPr>
          <w:rFonts w:ascii="Arial" w:hAnsi="Arial" w:cs="Arial"/>
          <w:sz w:val="20"/>
          <w:szCs w:val="20"/>
        </w:rPr>
        <w:t xml:space="preserve"> </w:t>
      </w:r>
      <w:r w:rsidRPr="00413634">
        <w:rPr>
          <w:rFonts w:ascii="Arial" w:hAnsi="Arial" w:cs="Arial"/>
          <w:sz w:val="20"/>
          <w:szCs w:val="20"/>
        </w:rPr>
        <w:t>odstúpení od Zmluvy druhej zmluvnej strane.</w:t>
      </w:r>
    </w:p>
    <w:p w14:paraId="379928A8" w14:textId="77777777" w:rsidR="00363C23" w:rsidRDefault="00363C23" w:rsidP="00E71BC1">
      <w:pPr>
        <w:pStyle w:val="Default"/>
        <w:autoSpaceDE w:val="0"/>
        <w:spacing w:before="120" w:after="21" w:line="276" w:lineRule="auto"/>
        <w:jc w:val="both"/>
        <w:rPr>
          <w:rFonts w:ascii="Arial" w:hAnsi="Arial" w:cs="Arial"/>
          <w:sz w:val="20"/>
          <w:szCs w:val="20"/>
        </w:rPr>
      </w:pPr>
    </w:p>
    <w:p w14:paraId="26B6D988" w14:textId="77777777" w:rsidR="00237ABD" w:rsidRPr="00342EF3" w:rsidRDefault="00E7362B" w:rsidP="00E71BC1">
      <w:pPr>
        <w:pStyle w:val="Default"/>
        <w:numPr>
          <w:ilvl w:val="0"/>
          <w:numId w:val="15"/>
        </w:numPr>
        <w:autoSpaceDE w:val="0"/>
        <w:spacing w:after="120" w:line="276" w:lineRule="auto"/>
        <w:ind w:left="426" w:hanging="426"/>
        <w:jc w:val="both"/>
        <w:rPr>
          <w:rFonts w:ascii="Arial" w:hAnsi="Arial" w:cs="Arial"/>
          <w:color w:val="auto"/>
          <w:sz w:val="20"/>
          <w:szCs w:val="20"/>
        </w:rPr>
      </w:pPr>
      <w:r w:rsidRPr="00342EF3">
        <w:rPr>
          <w:rFonts w:ascii="Arial" w:hAnsi="Arial" w:cs="Arial"/>
          <w:color w:val="auto"/>
          <w:sz w:val="20"/>
          <w:szCs w:val="20"/>
        </w:rPr>
        <w:t>Zmluvu</w:t>
      </w:r>
      <w:r w:rsidR="00237ABD" w:rsidRPr="00342EF3">
        <w:rPr>
          <w:rFonts w:ascii="Arial" w:hAnsi="Arial" w:cs="Arial"/>
          <w:color w:val="auto"/>
          <w:sz w:val="20"/>
          <w:szCs w:val="20"/>
        </w:rPr>
        <w:t xml:space="preserve"> možno ukončiť:</w:t>
      </w:r>
    </w:p>
    <w:p w14:paraId="26005081" w14:textId="485FAFD8" w:rsidR="00C60B9A" w:rsidRDefault="00237ABD" w:rsidP="00732473">
      <w:pPr>
        <w:pStyle w:val="Default"/>
        <w:numPr>
          <w:ilvl w:val="0"/>
          <w:numId w:val="26"/>
        </w:numPr>
        <w:tabs>
          <w:tab w:val="clear" w:pos="6173"/>
          <w:tab w:val="num" w:pos="0"/>
          <w:tab w:val="num" w:pos="567"/>
        </w:tabs>
        <w:autoSpaceDE w:val="0"/>
        <w:spacing w:after="120" w:line="276" w:lineRule="auto"/>
        <w:ind w:left="567" w:hanging="141"/>
        <w:jc w:val="both"/>
        <w:rPr>
          <w:rFonts w:ascii="Arial" w:hAnsi="Arial" w:cs="Arial"/>
          <w:color w:val="auto"/>
          <w:sz w:val="20"/>
          <w:szCs w:val="20"/>
        </w:rPr>
      </w:pPr>
      <w:r w:rsidRPr="00C60B9A">
        <w:rPr>
          <w:rFonts w:ascii="Arial" w:hAnsi="Arial" w:cs="Arial"/>
          <w:color w:val="auto"/>
          <w:sz w:val="20"/>
          <w:szCs w:val="20"/>
        </w:rPr>
        <w:t>dohodou,</w:t>
      </w:r>
    </w:p>
    <w:p w14:paraId="2BD61EEB" w14:textId="510ACA50" w:rsidR="00C26EF4" w:rsidRPr="00C60B9A" w:rsidRDefault="00C26EF4" w:rsidP="00E71BC1">
      <w:pPr>
        <w:pStyle w:val="Default"/>
        <w:numPr>
          <w:ilvl w:val="0"/>
          <w:numId w:val="26"/>
        </w:numPr>
        <w:tabs>
          <w:tab w:val="clear" w:pos="6173"/>
          <w:tab w:val="num" w:pos="708"/>
        </w:tabs>
        <w:autoSpaceDE w:val="0"/>
        <w:spacing w:after="120" w:line="276" w:lineRule="auto"/>
        <w:ind w:left="708" w:hanging="282"/>
        <w:jc w:val="both"/>
        <w:rPr>
          <w:rFonts w:ascii="Arial" w:hAnsi="Arial" w:cs="Arial"/>
          <w:color w:val="auto"/>
          <w:sz w:val="20"/>
          <w:szCs w:val="20"/>
        </w:rPr>
      </w:pPr>
      <w:r w:rsidRPr="00C60B9A">
        <w:rPr>
          <w:rFonts w:ascii="Arial" w:hAnsi="Arial" w:cs="Arial"/>
          <w:color w:val="auto"/>
          <w:sz w:val="20"/>
          <w:szCs w:val="20"/>
        </w:rPr>
        <w:t xml:space="preserve">výpoveďou zmluvných strán s výpovednou dobou </w:t>
      </w:r>
      <w:r w:rsidR="00A51DF2" w:rsidRPr="00C60B9A">
        <w:rPr>
          <w:rFonts w:ascii="Arial" w:hAnsi="Arial" w:cs="Arial"/>
          <w:color w:val="auto"/>
          <w:sz w:val="20"/>
          <w:szCs w:val="20"/>
        </w:rPr>
        <w:t>2</w:t>
      </w:r>
      <w:r w:rsidRPr="00C60B9A">
        <w:rPr>
          <w:rFonts w:ascii="Arial" w:hAnsi="Arial" w:cs="Arial"/>
          <w:color w:val="auto"/>
          <w:sz w:val="20"/>
          <w:szCs w:val="20"/>
        </w:rPr>
        <w:t xml:space="preserve"> mesiac</w:t>
      </w:r>
      <w:r w:rsidR="00A51DF2" w:rsidRPr="00C60B9A">
        <w:rPr>
          <w:rFonts w:ascii="Arial" w:hAnsi="Arial" w:cs="Arial"/>
          <w:color w:val="auto"/>
          <w:sz w:val="20"/>
          <w:szCs w:val="20"/>
        </w:rPr>
        <w:t>e</w:t>
      </w:r>
      <w:r w:rsidRPr="00C60B9A">
        <w:rPr>
          <w:rFonts w:ascii="Arial" w:hAnsi="Arial" w:cs="Arial"/>
          <w:color w:val="auto"/>
          <w:sz w:val="20"/>
          <w:szCs w:val="20"/>
        </w:rPr>
        <w:t xml:space="preserve">, pričom výpovedná doba začne </w:t>
      </w:r>
      <w:r w:rsidR="00C60B9A" w:rsidRPr="00C60B9A">
        <w:rPr>
          <w:rFonts w:ascii="Arial" w:hAnsi="Arial" w:cs="Arial"/>
          <w:color w:val="auto"/>
          <w:sz w:val="20"/>
          <w:szCs w:val="20"/>
        </w:rPr>
        <w:t xml:space="preserve"> </w:t>
      </w:r>
      <w:r w:rsidRPr="00C60B9A">
        <w:rPr>
          <w:rFonts w:ascii="Arial" w:hAnsi="Arial" w:cs="Arial"/>
          <w:color w:val="auto"/>
          <w:sz w:val="20"/>
          <w:szCs w:val="20"/>
        </w:rPr>
        <w:t>plynúť dňom nasledujúcim po dni doručenia výpovede druhej zmluvnej strane,</w:t>
      </w:r>
    </w:p>
    <w:p w14:paraId="506CF0D7" w14:textId="77777777" w:rsidR="00237ABD" w:rsidRPr="00342EF3" w:rsidRDefault="000650E2" w:rsidP="00E71BC1">
      <w:pPr>
        <w:pStyle w:val="Default"/>
        <w:numPr>
          <w:ilvl w:val="0"/>
          <w:numId w:val="26"/>
        </w:numPr>
        <w:tabs>
          <w:tab w:val="clear" w:pos="6173"/>
          <w:tab w:val="num" w:pos="0"/>
          <w:tab w:val="num" w:pos="567"/>
        </w:tabs>
        <w:autoSpaceDE w:val="0"/>
        <w:spacing w:after="120" w:line="276" w:lineRule="auto"/>
        <w:ind w:left="567" w:hanging="141"/>
        <w:jc w:val="both"/>
        <w:rPr>
          <w:rFonts w:ascii="Arial" w:hAnsi="Arial" w:cs="Arial"/>
          <w:color w:val="auto"/>
          <w:sz w:val="20"/>
          <w:szCs w:val="20"/>
        </w:rPr>
      </w:pPr>
      <w:r w:rsidRPr="00342EF3">
        <w:rPr>
          <w:rFonts w:ascii="Arial" w:hAnsi="Arial" w:cs="Arial"/>
          <w:color w:val="auto"/>
          <w:sz w:val="20"/>
          <w:szCs w:val="20"/>
        </w:rPr>
        <w:t xml:space="preserve">odstúpením od </w:t>
      </w:r>
      <w:r w:rsidR="00E7362B" w:rsidRPr="00342EF3">
        <w:rPr>
          <w:rFonts w:ascii="Arial" w:hAnsi="Arial" w:cs="Arial"/>
          <w:color w:val="auto"/>
          <w:sz w:val="20"/>
          <w:szCs w:val="20"/>
        </w:rPr>
        <w:t>Zmluvy</w:t>
      </w:r>
      <w:r w:rsidR="00237ABD" w:rsidRPr="00342EF3">
        <w:rPr>
          <w:rFonts w:ascii="Arial" w:hAnsi="Arial" w:cs="Arial"/>
          <w:color w:val="auto"/>
          <w:sz w:val="20"/>
          <w:szCs w:val="20"/>
        </w:rPr>
        <w:t xml:space="preserve"> </w:t>
      </w:r>
      <w:r w:rsidRPr="00342EF3">
        <w:rPr>
          <w:rFonts w:ascii="Arial" w:hAnsi="Arial" w:cs="Arial"/>
          <w:color w:val="auto"/>
          <w:sz w:val="20"/>
          <w:szCs w:val="20"/>
        </w:rPr>
        <w:t xml:space="preserve">za podmienok uvedených v tejto </w:t>
      </w:r>
      <w:r w:rsidR="00E7362B" w:rsidRPr="00342EF3">
        <w:rPr>
          <w:rFonts w:ascii="Arial" w:hAnsi="Arial" w:cs="Arial"/>
          <w:color w:val="auto"/>
          <w:sz w:val="20"/>
          <w:szCs w:val="20"/>
        </w:rPr>
        <w:t>Zmluve</w:t>
      </w:r>
      <w:r w:rsidR="00237ABD" w:rsidRPr="00342EF3">
        <w:rPr>
          <w:rFonts w:ascii="Arial" w:hAnsi="Arial" w:cs="Arial"/>
          <w:color w:val="auto"/>
          <w:sz w:val="20"/>
          <w:szCs w:val="20"/>
        </w:rPr>
        <w:t>.</w:t>
      </w:r>
    </w:p>
    <w:p w14:paraId="7E604F47" w14:textId="77777777" w:rsidR="00237ABD" w:rsidRPr="00342EF3" w:rsidRDefault="000650E2" w:rsidP="00E71BC1">
      <w:pPr>
        <w:numPr>
          <w:ilvl w:val="0"/>
          <w:numId w:val="15"/>
        </w:numPr>
        <w:spacing w:after="120"/>
        <w:ind w:left="426" w:hanging="426"/>
        <w:jc w:val="both"/>
        <w:rPr>
          <w:rFonts w:ascii="Arial" w:hAnsi="Arial" w:cs="Arial"/>
          <w:sz w:val="20"/>
          <w:szCs w:val="20"/>
        </w:rPr>
      </w:pPr>
      <w:r w:rsidRPr="00342EF3">
        <w:rPr>
          <w:rFonts w:ascii="Arial" w:hAnsi="Arial" w:cs="Arial"/>
          <w:sz w:val="20"/>
          <w:szCs w:val="20"/>
        </w:rPr>
        <w:t xml:space="preserve">Obsah </w:t>
      </w:r>
      <w:r w:rsidR="00E7362B" w:rsidRPr="00342EF3">
        <w:rPr>
          <w:rFonts w:ascii="Arial" w:hAnsi="Arial" w:cs="Arial"/>
          <w:sz w:val="20"/>
          <w:szCs w:val="20"/>
        </w:rPr>
        <w:t>Zmluvy</w:t>
      </w:r>
      <w:r w:rsidR="00237ABD" w:rsidRPr="00342EF3">
        <w:rPr>
          <w:rFonts w:ascii="Arial" w:hAnsi="Arial" w:cs="Arial"/>
          <w:sz w:val="20"/>
          <w:szCs w:val="20"/>
        </w:rPr>
        <w:t xml:space="preserve"> je možné po dohode oboch účastníkov meniť a dopĺňať číselne označenými písomnými dodatkami, ktoré musia byť podpísané oboma  zmluvnými stranami. Dodatky musia byť zverejnené v CRZ a ich účinky nastávajú dňom nasledujúcim po dni ich zverejnenia v CRZ.</w:t>
      </w:r>
      <w:r w:rsidR="00B1384B" w:rsidRPr="00342EF3">
        <w:rPr>
          <w:rFonts w:ascii="Arial" w:hAnsi="Arial" w:cs="Arial"/>
          <w:sz w:val="20"/>
          <w:szCs w:val="20"/>
        </w:rPr>
        <w:t xml:space="preserve"> Akékoľvek zmeny zmluvy musia byť v súlade s § 18 zákona o verejnom obstarávaní.</w:t>
      </w:r>
    </w:p>
    <w:p w14:paraId="3A9B9E6C" w14:textId="1C08E53B" w:rsidR="00237ABD" w:rsidRPr="00342EF3" w:rsidRDefault="00237ABD" w:rsidP="00E71BC1">
      <w:pPr>
        <w:numPr>
          <w:ilvl w:val="0"/>
          <w:numId w:val="15"/>
        </w:numPr>
        <w:spacing w:after="120"/>
        <w:ind w:left="426" w:hanging="426"/>
        <w:jc w:val="both"/>
        <w:rPr>
          <w:rFonts w:ascii="Arial" w:hAnsi="Arial" w:cs="Arial"/>
          <w:sz w:val="20"/>
          <w:szCs w:val="20"/>
        </w:rPr>
      </w:pPr>
      <w:r w:rsidRPr="00342EF3">
        <w:rPr>
          <w:rFonts w:ascii="Arial" w:hAnsi="Arial" w:cs="Arial"/>
          <w:noProof/>
          <w:sz w:val="20"/>
          <w:szCs w:val="20"/>
          <w:lang w:eastAsia="sk-SK"/>
        </w:rPr>
        <w:t>V prípade, ak nastanú právne skutočnosti majúce za následok zmenu v právnom postavení predávajúceho (napr. zmena právnej formy, zmena v oprávneniach konať v mene predávajúceho) alebo akákoľvek iná zmena majúca priamy vplyv na plnenie zo strany predávajúceho, je predávajúci povinný preukázateľne oznámiť tieto skutočnosti kupujúcemu najneskôr do 10 dní odo dňa, kedy tieto skutočnosti nastali. Ak tak neurobí, zodpovedá za škodu spôsobenú kupujúcemu i v dôsledku porušenia tejto povinnosti a kupujúci má právo o</w:t>
      </w:r>
      <w:r w:rsidR="008C10C0" w:rsidRPr="00342EF3">
        <w:rPr>
          <w:rFonts w:ascii="Arial" w:hAnsi="Arial" w:cs="Arial"/>
          <w:noProof/>
          <w:sz w:val="20"/>
          <w:szCs w:val="20"/>
          <w:lang w:eastAsia="sk-SK"/>
        </w:rPr>
        <w:t xml:space="preserve">kamžite odstúpiť od tejto </w:t>
      </w:r>
      <w:r w:rsidR="00E7362B" w:rsidRPr="00342EF3">
        <w:rPr>
          <w:rFonts w:ascii="Arial" w:hAnsi="Arial" w:cs="Arial"/>
          <w:noProof/>
          <w:sz w:val="20"/>
          <w:szCs w:val="20"/>
          <w:lang w:eastAsia="sk-SK"/>
        </w:rPr>
        <w:t>Zmluvy</w:t>
      </w:r>
      <w:r w:rsidRPr="00342EF3">
        <w:rPr>
          <w:rFonts w:ascii="Arial" w:hAnsi="Arial" w:cs="Arial"/>
          <w:noProof/>
          <w:sz w:val="20"/>
          <w:szCs w:val="20"/>
          <w:lang w:eastAsia="sk-SK"/>
        </w:rPr>
        <w:t>.</w:t>
      </w:r>
    </w:p>
    <w:p w14:paraId="7F19596A" w14:textId="533C508C" w:rsidR="00C932D8" w:rsidRPr="00342EF3" w:rsidRDefault="00C932D8" w:rsidP="00E71BC1">
      <w:pPr>
        <w:numPr>
          <w:ilvl w:val="0"/>
          <w:numId w:val="15"/>
        </w:numPr>
        <w:spacing w:after="120"/>
        <w:ind w:left="426" w:hanging="426"/>
        <w:jc w:val="both"/>
        <w:rPr>
          <w:rFonts w:ascii="Arial" w:hAnsi="Arial" w:cs="Arial"/>
          <w:sz w:val="20"/>
          <w:szCs w:val="20"/>
        </w:rPr>
      </w:pPr>
      <w:r w:rsidRPr="00342EF3">
        <w:rPr>
          <w:rFonts w:ascii="Arial" w:eastAsia="TT6299o00" w:hAnsi="Arial" w:cs="Arial"/>
          <w:sz w:val="20"/>
          <w:szCs w:val="20"/>
        </w:rPr>
        <w:t>Po splnení predmetu zmluvy je predávajúci povinný vystaviť na vyžiadanie kupujúceho do 14 dni pí</w:t>
      </w:r>
      <w:r w:rsidR="00F05618" w:rsidRPr="00342EF3">
        <w:rPr>
          <w:rFonts w:ascii="Arial" w:eastAsia="TT6299o00" w:hAnsi="Arial" w:cs="Arial"/>
          <w:sz w:val="20"/>
          <w:szCs w:val="20"/>
        </w:rPr>
        <w:t>somné</w:t>
      </w:r>
      <w:r w:rsidRPr="00342EF3">
        <w:rPr>
          <w:rFonts w:ascii="Arial" w:eastAsia="TT6299o00" w:hAnsi="Arial" w:cs="Arial"/>
          <w:sz w:val="20"/>
          <w:szCs w:val="20"/>
        </w:rPr>
        <w:t xml:space="preserve"> potvrdenie </w:t>
      </w:r>
      <w:r w:rsidR="00C60E6B">
        <w:rPr>
          <w:rFonts w:ascii="Arial" w:eastAsia="TT6299o00" w:hAnsi="Arial" w:cs="Arial"/>
          <w:sz w:val="20"/>
          <w:szCs w:val="20"/>
        </w:rPr>
        <w:t>(</w:t>
      </w:r>
      <w:r w:rsidRPr="00342EF3">
        <w:rPr>
          <w:rFonts w:ascii="Arial" w:eastAsia="TT6299o00" w:hAnsi="Arial" w:cs="Arial"/>
          <w:sz w:val="20"/>
          <w:szCs w:val="20"/>
        </w:rPr>
        <w:t>do</w:t>
      </w:r>
      <w:r w:rsidR="00F05618" w:rsidRPr="00342EF3">
        <w:rPr>
          <w:rFonts w:ascii="Arial" w:eastAsia="TT6299o00" w:hAnsi="Arial" w:cs="Arial"/>
          <w:sz w:val="20"/>
          <w:szCs w:val="20"/>
        </w:rPr>
        <w:t>kument</w:t>
      </w:r>
      <w:r w:rsidR="00C60E6B">
        <w:rPr>
          <w:rFonts w:ascii="Arial" w:eastAsia="TT6299o00" w:hAnsi="Arial" w:cs="Arial"/>
          <w:sz w:val="20"/>
          <w:szCs w:val="20"/>
        </w:rPr>
        <w:t>)</w:t>
      </w:r>
      <w:r w:rsidR="00F05618" w:rsidRPr="00342EF3">
        <w:rPr>
          <w:rFonts w:ascii="Arial" w:eastAsia="TT6299o00" w:hAnsi="Arial" w:cs="Arial"/>
          <w:sz w:val="20"/>
          <w:szCs w:val="20"/>
        </w:rPr>
        <w:t>, v ktorom uvedie celkové skutočné</w:t>
      </w:r>
      <w:r w:rsidRPr="00342EF3">
        <w:rPr>
          <w:rFonts w:ascii="Arial" w:eastAsia="TT6299o00" w:hAnsi="Arial" w:cs="Arial"/>
          <w:sz w:val="20"/>
          <w:szCs w:val="20"/>
        </w:rPr>
        <w:t xml:space="preserve"> plnenie predmetu zmluvy za celé obdobie platnosti zmluvy s uvedením množstva a druhu tovaru v členení podľa prílohy č. 1 zmluvy.</w:t>
      </w:r>
    </w:p>
    <w:p w14:paraId="0A8842F4" w14:textId="77777777" w:rsidR="00237ABD" w:rsidRPr="00342EF3" w:rsidRDefault="00237ABD" w:rsidP="00E71BC1">
      <w:pPr>
        <w:numPr>
          <w:ilvl w:val="0"/>
          <w:numId w:val="15"/>
        </w:numPr>
        <w:spacing w:after="120"/>
        <w:ind w:left="426" w:hanging="426"/>
        <w:jc w:val="both"/>
        <w:rPr>
          <w:rFonts w:ascii="Arial" w:hAnsi="Arial" w:cs="Arial"/>
          <w:sz w:val="20"/>
          <w:szCs w:val="20"/>
        </w:rPr>
      </w:pPr>
      <w:r w:rsidRPr="00342EF3">
        <w:rPr>
          <w:rFonts w:ascii="Arial" w:hAnsi="Arial" w:cs="Arial"/>
          <w:sz w:val="20"/>
          <w:szCs w:val="20"/>
        </w:rPr>
        <w:t>Zmluvné strany sú povinné navzájom si oznámiť každú zmenu, kt</w:t>
      </w:r>
      <w:r w:rsidR="008C10C0" w:rsidRPr="00342EF3">
        <w:rPr>
          <w:rFonts w:ascii="Arial" w:hAnsi="Arial" w:cs="Arial"/>
          <w:sz w:val="20"/>
          <w:szCs w:val="20"/>
        </w:rPr>
        <w:t xml:space="preserve">orá by mohla ovplyvniť v tejto </w:t>
      </w:r>
      <w:r w:rsidR="00E7362B" w:rsidRPr="00342EF3">
        <w:rPr>
          <w:rFonts w:ascii="Arial" w:hAnsi="Arial" w:cs="Arial"/>
          <w:sz w:val="20"/>
          <w:szCs w:val="20"/>
        </w:rPr>
        <w:t>Zmluve</w:t>
      </w:r>
      <w:r w:rsidRPr="00342EF3">
        <w:rPr>
          <w:rFonts w:ascii="Arial" w:hAnsi="Arial" w:cs="Arial"/>
          <w:sz w:val="20"/>
          <w:szCs w:val="20"/>
        </w:rPr>
        <w:t xml:space="preserve"> dohodnuté podmienky. </w:t>
      </w:r>
      <w:r w:rsidR="000650E2" w:rsidRPr="00342EF3">
        <w:rPr>
          <w:rFonts w:ascii="Arial" w:hAnsi="Arial" w:cs="Arial"/>
          <w:sz w:val="20"/>
          <w:szCs w:val="20"/>
        </w:rPr>
        <w:t xml:space="preserve">Pokiaľ ktorákoľvek časť tejto </w:t>
      </w:r>
      <w:r w:rsidR="00E7362B" w:rsidRPr="00342EF3">
        <w:rPr>
          <w:rFonts w:ascii="Arial" w:hAnsi="Arial" w:cs="Arial"/>
          <w:sz w:val="20"/>
          <w:szCs w:val="20"/>
        </w:rPr>
        <w:t>Zmluvy</w:t>
      </w:r>
      <w:r w:rsidRPr="00342EF3">
        <w:rPr>
          <w:rFonts w:ascii="Arial" w:hAnsi="Arial" w:cs="Arial"/>
          <w:sz w:val="20"/>
          <w:szCs w:val="20"/>
        </w:rPr>
        <w:t xml:space="preserve"> na základe zmeny právnych predpisov stratí svoju platnosť a dôjde k jej zmene, bude táto časť upravená p</w:t>
      </w:r>
      <w:r w:rsidR="008C10C0" w:rsidRPr="00342EF3">
        <w:rPr>
          <w:rFonts w:ascii="Arial" w:hAnsi="Arial" w:cs="Arial"/>
          <w:sz w:val="20"/>
          <w:szCs w:val="20"/>
        </w:rPr>
        <w:t xml:space="preserve">ísomným dodatkom k tejto </w:t>
      </w:r>
      <w:r w:rsidR="00E7362B" w:rsidRPr="00342EF3">
        <w:rPr>
          <w:rFonts w:ascii="Arial" w:hAnsi="Arial" w:cs="Arial"/>
          <w:sz w:val="20"/>
          <w:szCs w:val="20"/>
        </w:rPr>
        <w:t>Zmluve</w:t>
      </w:r>
      <w:r w:rsidR="000650E2" w:rsidRPr="00342EF3">
        <w:rPr>
          <w:rFonts w:ascii="Arial" w:hAnsi="Arial" w:cs="Arial"/>
          <w:sz w:val="20"/>
          <w:szCs w:val="20"/>
        </w:rPr>
        <w:t xml:space="preserve">, pričom ostatné časti </w:t>
      </w:r>
      <w:r w:rsidR="00E7362B" w:rsidRPr="00342EF3">
        <w:rPr>
          <w:rFonts w:ascii="Arial" w:hAnsi="Arial" w:cs="Arial"/>
          <w:sz w:val="20"/>
          <w:szCs w:val="20"/>
        </w:rPr>
        <w:t>Zmluvy</w:t>
      </w:r>
      <w:r w:rsidRPr="00342EF3">
        <w:rPr>
          <w:rFonts w:ascii="Arial" w:hAnsi="Arial" w:cs="Arial"/>
          <w:sz w:val="20"/>
          <w:szCs w:val="20"/>
        </w:rPr>
        <w:t xml:space="preserve"> zostávajú bez zmeny.</w:t>
      </w:r>
      <w:r w:rsidR="004769E6" w:rsidRPr="00342EF3">
        <w:rPr>
          <w:rFonts w:ascii="Arial" w:hAnsi="Arial" w:cs="Arial"/>
          <w:sz w:val="20"/>
          <w:szCs w:val="20"/>
        </w:rPr>
        <w:t xml:space="preserve"> </w:t>
      </w:r>
    </w:p>
    <w:p w14:paraId="287D3F78" w14:textId="77777777" w:rsidR="00237ABD" w:rsidRPr="00342EF3" w:rsidRDefault="00237ABD" w:rsidP="00E71BC1">
      <w:pPr>
        <w:numPr>
          <w:ilvl w:val="0"/>
          <w:numId w:val="15"/>
        </w:numPr>
        <w:spacing w:after="120"/>
        <w:ind w:left="426" w:hanging="426"/>
        <w:jc w:val="both"/>
        <w:rPr>
          <w:rFonts w:ascii="Arial" w:hAnsi="Arial" w:cs="Arial"/>
          <w:sz w:val="20"/>
          <w:szCs w:val="20"/>
        </w:rPr>
      </w:pPr>
      <w:r w:rsidRPr="00342EF3">
        <w:rPr>
          <w:rFonts w:ascii="Arial" w:hAnsi="Arial" w:cs="Arial"/>
          <w:sz w:val="20"/>
          <w:szCs w:val="20"/>
        </w:rPr>
        <w:t>Vzájomné majetkové vzťahy zmluv</w:t>
      </w:r>
      <w:r w:rsidR="008C10C0" w:rsidRPr="00342EF3">
        <w:rPr>
          <w:rFonts w:ascii="Arial" w:hAnsi="Arial" w:cs="Arial"/>
          <w:sz w:val="20"/>
          <w:szCs w:val="20"/>
        </w:rPr>
        <w:t xml:space="preserve">ných strán vyplývajúce z tejto </w:t>
      </w:r>
      <w:r w:rsidR="00E7362B" w:rsidRPr="00342EF3">
        <w:rPr>
          <w:rFonts w:ascii="Arial" w:hAnsi="Arial" w:cs="Arial"/>
          <w:sz w:val="20"/>
          <w:szCs w:val="20"/>
        </w:rPr>
        <w:t>Zmluvy</w:t>
      </w:r>
      <w:r w:rsidRPr="00342EF3">
        <w:rPr>
          <w:rFonts w:ascii="Arial" w:hAnsi="Arial" w:cs="Arial"/>
          <w:sz w:val="20"/>
          <w:szCs w:val="20"/>
        </w:rPr>
        <w:t xml:space="preserve"> sa riadia právnym poriadkom Slovenskej republi</w:t>
      </w:r>
      <w:r w:rsidR="008C10C0" w:rsidRPr="00342EF3">
        <w:rPr>
          <w:rFonts w:ascii="Arial" w:hAnsi="Arial" w:cs="Arial"/>
          <w:sz w:val="20"/>
          <w:szCs w:val="20"/>
        </w:rPr>
        <w:t xml:space="preserve">ky. Na riešenie sporov z tejto </w:t>
      </w:r>
      <w:r w:rsidR="00E7362B" w:rsidRPr="00342EF3">
        <w:rPr>
          <w:rFonts w:ascii="Arial" w:hAnsi="Arial" w:cs="Arial"/>
          <w:sz w:val="20"/>
          <w:szCs w:val="20"/>
        </w:rPr>
        <w:t>Zmluvy</w:t>
      </w:r>
      <w:r w:rsidRPr="00342EF3">
        <w:rPr>
          <w:rFonts w:ascii="Arial" w:hAnsi="Arial" w:cs="Arial"/>
          <w:sz w:val="20"/>
          <w:szCs w:val="20"/>
        </w:rPr>
        <w:t xml:space="preserve"> dohody a z nároku na náhradu škody má právomoc Okresný súd Nové Zámky. </w:t>
      </w:r>
    </w:p>
    <w:p w14:paraId="67F8943E" w14:textId="77777777" w:rsidR="00237ABD" w:rsidRPr="00342EF3" w:rsidRDefault="008C10C0" w:rsidP="00E71BC1">
      <w:pPr>
        <w:pStyle w:val="Default"/>
        <w:numPr>
          <w:ilvl w:val="0"/>
          <w:numId w:val="15"/>
        </w:numPr>
        <w:autoSpaceDE w:val="0"/>
        <w:spacing w:after="120" w:line="276" w:lineRule="auto"/>
        <w:ind w:left="426" w:hanging="426"/>
        <w:jc w:val="both"/>
        <w:rPr>
          <w:rFonts w:ascii="Arial" w:hAnsi="Arial" w:cs="Arial"/>
          <w:color w:val="auto"/>
          <w:sz w:val="20"/>
          <w:szCs w:val="20"/>
        </w:rPr>
      </w:pPr>
      <w:r w:rsidRPr="00342EF3">
        <w:rPr>
          <w:rFonts w:ascii="Arial" w:hAnsi="Arial" w:cs="Arial"/>
          <w:color w:val="auto"/>
          <w:sz w:val="20"/>
          <w:szCs w:val="20"/>
        </w:rPr>
        <w:t xml:space="preserve">Táto </w:t>
      </w:r>
      <w:r w:rsidR="00E7362B" w:rsidRPr="00342EF3">
        <w:rPr>
          <w:rFonts w:ascii="Arial" w:hAnsi="Arial" w:cs="Arial"/>
          <w:color w:val="auto"/>
          <w:sz w:val="20"/>
          <w:szCs w:val="20"/>
        </w:rPr>
        <w:t>Zmluva</w:t>
      </w:r>
      <w:r w:rsidR="00237ABD" w:rsidRPr="00342EF3">
        <w:rPr>
          <w:rFonts w:ascii="Arial" w:hAnsi="Arial" w:cs="Arial"/>
          <w:color w:val="auto"/>
          <w:sz w:val="20"/>
          <w:szCs w:val="20"/>
        </w:rPr>
        <w:t xml:space="preserve"> je vyhotovená v </w:t>
      </w:r>
      <w:r w:rsidR="005005A8" w:rsidRPr="00342EF3">
        <w:rPr>
          <w:rFonts w:ascii="Arial" w:hAnsi="Arial" w:cs="Arial"/>
          <w:color w:val="auto"/>
          <w:sz w:val="20"/>
          <w:szCs w:val="20"/>
        </w:rPr>
        <w:t>troch</w:t>
      </w:r>
      <w:r w:rsidR="00237ABD" w:rsidRPr="00342EF3">
        <w:rPr>
          <w:rFonts w:ascii="Arial" w:hAnsi="Arial" w:cs="Arial"/>
          <w:color w:val="auto"/>
          <w:sz w:val="20"/>
          <w:szCs w:val="20"/>
        </w:rPr>
        <w:t xml:space="preserve"> rovnopisoch, z ktorých predávajúci obdrží </w:t>
      </w:r>
      <w:r w:rsidR="005005A8" w:rsidRPr="00342EF3">
        <w:rPr>
          <w:rFonts w:ascii="Arial" w:hAnsi="Arial" w:cs="Arial"/>
          <w:color w:val="auto"/>
          <w:sz w:val="20"/>
          <w:szCs w:val="20"/>
        </w:rPr>
        <w:t xml:space="preserve">jeden </w:t>
      </w:r>
      <w:r w:rsidR="00237ABD" w:rsidRPr="00342EF3">
        <w:rPr>
          <w:rFonts w:ascii="Arial" w:hAnsi="Arial" w:cs="Arial"/>
          <w:color w:val="auto"/>
          <w:sz w:val="20"/>
          <w:szCs w:val="20"/>
        </w:rPr>
        <w:t xml:space="preserve">a kupujúci obdrží </w:t>
      </w:r>
      <w:r w:rsidR="005005A8" w:rsidRPr="00342EF3">
        <w:rPr>
          <w:rFonts w:ascii="Arial" w:hAnsi="Arial" w:cs="Arial"/>
          <w:color w:val="auto"/>
          <w:sz w:val="20"/>
          <w:szCs w:val="20"/>
        </w:rPr>
        <w:t>dva</w:t>
      </w:r>
      <w:r w:rsidR="00237ABD" w:rsidRPr="00342EF3">
        <w:rPr>
          <w:rFonts w:ascii="Arial" w:hAnsi="Arial" w:cs="Arial"/>
          <w:color w:val="auto"/>
          <w:sz w:val="20"/>
          <w:szCs w:val="20"/>
        </w:rPr>
        <w:t xml:space="preserve"> rovnopisy. </w:t>
      </w:r>
    </w:p>
    <w:p w14:paraId="465BEA76" w14:textId="77777777" w:rsidR="00617A15" w:rsidRPr="00342EF3" w:rsidRDefault="00237ABD" w:rsidP="00E71BC1">
      <w:pPr>
        <w:pStyle w:val="Default"/>
        <w:numPr>
          <w:ilvl w:val="0"/>
          <w:numId w:val="15"/>
        </w:numPr>
        <w:autoSpaceDE w:val="0"/>
        <w:spacing w:line="276" w:lineRule="auto"/>
        <w:ind w:left="426" w:hanging="426"/>
        <w:jc w:val="both"/>
        <w:rPr>
          <w:rFonts w:ascii="Arial" w:hAnsi="Arial" w:cs="Arial"/>
          <w:color w:val="auto"/>
          <w:sz w:val="20"/>
          <w:szCs w:val="20"/>
        </w:rPr>
      </w:pPr>
      <w:r w:rsidRPr="00342EF3">
        <w:rPr>
          <w:rFonts w:ascii="Arial" w:hAnsi="Arial" w:cs="Arial"/>
          <w:sz w:val="20"/>
          <w:szCs w:val="20"/>
        </w:rPr>
        <w:t>Zmluvné strany (každá za seba) zhodne záväzne vyhlasujú,</w:t>
      </w:r>
      <w:r w:rsidR="000650E2" w:rsidRPr="00342EF3">
        <w:rPr>
          <w:rFonts w:ascii="Arial" w:hAnsi="Arial" w:cs="Arial"/>
          <w:sz w:val="20"/>
          <w:szCs w:val="20"/>
        </w:rPr>
        <w:t xml:space="preserve"> že sú oprávnené uzavrieť túto </w:t>
      </w:r>
      <w:r w:rsidR="00E7362B" w:rsidRPr="00342EF3">
        <w:rPr>
          <w:rFonts w:ascii="Arial" w:hAnsi="Arial" w:cs="Arial"/>
          <w:sz w:val="20"/>
          <w:szCs w:val="20"/>
        </w:rPr>
        <w:t>Zmluvu</w:t>
      </w:r>
      <w:r w:rsidR="000650E2" w:rsidRPr="00342EF3">
        <w:rPr>
          <w:rFonts w:ascii="Arial" w:hAnsi="Arial" w:cs="Arial"/>
          <w:sz w:val="20"/>
          <w:szCs w:val="20"/>
        </w:rPr>
        <w:t xml:space="preserve">, a že táto </w:t>
      </w:r>
      <w:r w:rsidR="00E7362B" w:rsidRPr="00342EF3">
        <w:rPr>
          <w:rFonts w:ascii="Arial" w:hAnsi="Arial" w:cs="Arial"/>
          <w:sz w:val="20"/>
          <w:szCs w:val="20"/>
        </w:rPr>
        <w:t>Zmluva</w:t>
      </w:r>
      <w:r w:rsidRPr="00342EF3">
        <w:rPr>
          <w:rFonts w:ascii="Arial" w:hAnsi="Arial" w:cs="Arial"/>
          <w:sz w:val="20"/>
          <w:szCs w:val="20"/>
        </w:rPr>
        <w:t xml:space="preserve"> nebola uzavretá za nevýhodných ani nevyhovujúcich podmienok pre žiadnu zmluvnú stranu. Súčasne zmluvné strany (každá za seba) zhodne zá</w:t>
      </w:r>
      <w:r w:rsidR="000650E2" w:rsidRPr="00342EF3">
        <w:rPr>
          <w:rFonts w:ascii="Arial" w:hAnsi="Arial" w:cs="Arial"/>
          <w:sz w:val="20"/>
          <w:szCs w:val="20"/>
        </w:rPr>
        <w:t xml:space="preserve">väzne vyhlasujú, že sa s touto </w:t>
      </w:r>
      <w:r w:rsidR="00E7362B" w:rsidRPr="00342EF3">
        <w:rPr>
          <w:rFonts w:ascii="Arial" w:hAnsi="Arial" w:cs="Arial"/>
          <w:sz w:val="20"/>
          <w:szCs w:val="20"/>
        </w:rPr>
        <w:t>Zmluvou</w:t>
      </w:r>
      <w:r w:rsidRPr="00342EF3">
        <w:rPr>
          <w:rFonts w:ascii="Arial" w:hAnsi="Arial" w:cs="Arial"/>
          <w:sz w:val="20"/>
          <w:szCs w:val="20"/>
        </w:rPr>
        <w:t xml:space="preserve"> dôkladne oboznámili a jej obsahu porozumeli, súhlasia s ňou,</w:t>
      </w:r>
      <w:r w:rsidR="000650E2" w:rsidRPr="00342EF3">
        <w:rPr>
          <w:rFonts w:ascii="Arial" w:hAnsi="Arial" w:cs="Arial"/>
          <w:sz w:val="20"/>
          <w:szCs w:val="20"/>
        </w:rPr>
        <w:t xml:space="preserve"> zaväzujú sa ustanovenia tejto D</w:t>
      </w:r>
      <w:r w:rsidRPr="00342EF3">
        <w:rPr>
          <w:rFonts w:ascii="Arial" w:hAnsi="Arial" w:cs="Arial"/>
          <w:sz w:val="20"/>
          <w:szCs w:val="20"/>
        </w:rPr>
        <w:t>ohody plniť, pričom zmluvn</w:t>
      </w:r>
      <w:r w:rsidR="008C10C0" w:rsidRPr="00342EF3">
        <w:rPr>
          <w:rFonts w:ascii="Arial" w:hAnsi="Arial" w:cs="Arial"/>
          <w:sz w:val="20"/>
          <w:szCs w:val="20"/>
        </w:rPr>
        <w:t xml:space="preserve">é strany na znak toho, že táto </w:t>
      </w:r>
      <w:r w:rsidR="00E7362B" w:rsidRPr="00342EF3">
        <w:rPr>
          <w:rFonts w:ascii="Arial" w:hAnsi="Arial" w:cs="Arial"/>
          <w:sz w:val="20"/>
          <w:szCs w:val="20"/>
        </w:rPr>
        <w:t>Zmluva</w:t>
      </w:r>
      <w:r w:rsidRPr="00342EF3">
        <w:rPr>
          <w:rFonts w:ascii="Arial" w:hAnsi="Arial" w:cs="Arial"/>
          <w:sz w:val="20"/>
          <w:szCs w:val="20"/>
        </w:rPr>
        <w:t xml:space="preserve"> je určitá, zrozumiteľná a zodpovedá ich slobodnej vôl</w:t>
      </w:r>
      <w:r w:rsidR="000650E2" w:rsidRPr="00342EF3">
        <w:rPr>
          <w:rFonts w:ascii="Arial" w:hAnsi="Arial" w:cs="Arial"/>
          <w:sz w:val="20"/>
          <w:szCs w:val="20"/>
        </w:rPr>
        <w:t xml:space="preserve">i, vlastnoručne podpísali túto </w:t>
      </w:r>
      <w:r w:rsidR="00E7362B" w:rsidRPr="00342EF3">
        <w:rPr>
          <w:rFonts w:ascii="Arial" w:hAnsi="Arial" w:cs="Arial"/>
          <w:sz w:val="20"/>
          <w:szCs w:val="20"/>
        </w:rPr>
        <w:t>Zmluvu</w:t>
      </w:r>
      <w:r w:rsidRPr="00342EF3">
        <w:rPr>
          <w:rFonts w:ascii="Arial" w:hAnsi="Arial" w:cs="Arial"/>
          <w:sz w:val="20"/>
          <w:szCs w:val="20"/>
        </w:rPr>
        <w:t xml:space="preserve"> prostredníctvom svojich oprávnených zástupcov.</w:t>
      </w:r>
    </w:p>
    <w:p w14:paraId="59B048F0" w14:textId="544DC550" w:rsidR="0070337E" w:rsidRPr="0070337E" w:rsidRDefault="00345B91" w:rsidP="00C60E6B">
      <w:pPr>
        <w:tabs>
          <w:tab w:val="left" w:pos="284"/>
          <w:tab w:val="left" w:pos="426"/>
        </w:tabs>
        <w:spacing w:after="0" w:line="240" w:lineRule="auto"/>
        <w:ind w:left="425"/>
        <w:rPr>
          <w:b/>
          <w:bCs/>
          <w:sz w:val="20"/>
          <w:szCs w:val="20"/>
        </w:rPr>
      </w:pPr>
      <w:r w:rsidRPr="00342EF3">
        <w:rPr>
          <w:rFonts w:ascii="Arial" w:hAnsi="Arial" w:cs="Arial"/>
          <w:sz w:val="20"/>
          <w:szCs w:val="20"/>
        </w:rPr>
        <w:t>Neodd</w:t>
      </w:r>
      <w:r w:rsidR="009502B3" w:rsidRPr="00342EF3">
        <w:rPr>
          <w:rFonts w:ascii="Arial" w:hAnsi="Arial" w:cs="Arial"/>
          <w:sz w:val="20"/>
          <w:szCs w:val="20"/>
        </w:rPr>
        <w:t xml:space="preserve">eliteľnou časťou tejto </w:t>
      </w:r>
      <w:r w:rsidR="00E7362B" w:rsidRPr="00342EF3">
        <w:rPr>
          <w:rFonts w:ascii="Arial" w:hAnsi="Arial" w:cs="Arial"/>
          <w:sz w:val="20"/>
          <w:szCs w:val="20"/>
        </w:rPr>
        <w:t>Zmluvy</w:t>
      </w:r>
      <w:r w:rsidR="009502B3" w:rsidRPr="00342EF3">
        <w:rPr>
          <w:rFonts w:ascii="Arial" w:hAnsi="Arial" w:cs="Arial"/>
          <w:sz w:val="20"/>
          <w:szCs w:val="20"/>
        </w:rPr>
        <w:t xml:space="preserve"> sú:</w:t>
      </w:r>
      <w:r w:rsidR="000A597B">
        <w:rPr>
          <w:rFonts w:ascii="Arial" w:hAnsi="Arial" w:cs="Arial"/>
          <w:sz w:val="20"/>
          <w:szCs w:val="20"/>
        </w:rPr>
        <w:t xml:space="preserve"> </w:t>
      </w:r>
      <w:r w:rsidRPr="00342EF3">
        <w:rPr>
          <w:rFonts w:ascii="Arial" w:hAnsi="Arial" w:cs="Arial"/>
          <w:sz w:val="20"/>
          <w:szCs w:val="20"/>
        </w:rPr>
        <w:t>príloha č. 1</w:t>
      </w:r>
      <w:r w:rsidR="000A597B">
        <w:rPr>
          <w:rFonts w:ascii="Arial" w:hAnsi="Arial" w:cs="Arial"/>
          <w:sz w:val="20"/>
          <w:szCs w:val="20"/>
        </w:rPr>
        <w:t xml:space="preserve"> </w:t>
      </w:r>
      <w:r w:rsidRPr="00342EF3">
        <w:rPr>
          <w:rFonts w:ascii="Arial" w:hAnsi="Arial" w:cs="Arial"/>
          <w:sz w:val="20"/>
          <w:szCs w:val="20"/>
        </w:rPr>
        <w:t>–</w:t>
      </w:r>
      <w:r w:rsidR="000A597B">
        <w:rPr>
          <w:rFonts w:ascii="Arial" w:hAnsi="Arial" w:cs="Arial"/>
          <w:sz w:val="20"/>
          <w:szCs w:val="20"/>
        </w:rPr>
        <w:t xml:space="preserve"> </w:t>
      </w:r>
      <w:r w:rsidR="0070337E" w:rsidRPr="0070337E">
        <w:rPr>
          <w:b/>
          <w:bCs/>
          <w:sz w:val="28"/>
          <w:szCs w:val="28"/>
        </w:rPr>
        <w:t xml:space="preserve"> </w:t>
      </w:r>
      <w:r w:rsidR="0070337E" w:rsidRPr="0070337E">
        <w:rPr>
          <w:b/>
          <w:bCs/>
          <w:sz w:val="20"/>
          <w:szCs w:val="20"/>
        </w:rPr>
        <w:t>Technické požiadavky na predmet zákazky:</w:t>
      </w:r>
    </w:p>
    <w:p w14:paraId="5AEB04B7" w14:textId="56C07B62" w:rsidR="0070337E" w:rsidRPr="0070337E" w:rsidRDefault="0070337E" w:rsidP="00C60E6B">
      <w:pPr>
        <w:tabs>
          <w:tab w:val="left" w:pos="284"/>
          <w:tab w:val="left" w:pos="426"/>
        </w:tabs>
        <w:spacing w:after="0" w:line="240" w:lineRule="auto"/>
        <w:ind w:left="425"/>
        <w:rPr>
          <w:b/>
          <w:bCs/>
          <w:sz w:val="20"/>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sidR="00C60E6B">
        <w:rPr>
          <w:b/>
          <w:bCs/>
          <w:sz w:val="20"/>
          <w:szCs w:val="20"/>
        </w:rPr>
        <w:t xml:space="preserve">      </w:t>
      </w:r>
      <w:r w:rsidRPr="0070337E">
        <w:rPr>
          <w:b/>
          <w:bCs/>
          <w:sz w:val="20"/>
          <w:szCs w:val="20"/>
        </w:rPr>
        <w:t>„</w:t>
      </w:r>
      <w:r w:rsidR="00943CBC">
        <w:rPr>
          <w:b/>
          <w:bCs/>
          <w:sz w:val="20"/>
          <w:szCs w:val="20"/>
        </w:rPr>
        <w:t xml:space="preserve">Operačné a pacientske </w:t>
      </w:r>
      <w:proofErr w:type="spellStart"/>
      <w:r w:rsidR="00943CBC">
        <w:rPr>
          <w:b/>
          <w:bCs/>
          <w:sz w:val="20"/>
          <w:szCs w:val="20"/>
        </w:rPr>
        <w:t>prádlo</w:t>
      </w:r>
      <w:proofErr w:type="spellEnd"/>
      <w:r w:rsidRPr="0070337E">
        <w:rPr>
          <w:b/>
          <w:bCs/>
          <w:sz w:val="20"/>
          <w:szCs w:val="20"/>
        </w:rPr>
        <w:t>“</w:t>
      </w:r>
    </w:p>
    <w:p w14:paraId="2CA13BD5" w14:textId="068D616A" w:rsidR="00345B91" w:rsidRDefault="009502B3" w:rsidP="006F3326">
      <w:pPr>
        <w:pStyle w:val="Default"/>
        <w:autoSpaceDE w:val="0"/>
        <w:spacing w:line="276" w:lineRule="auto"/>
        <w:ind w:left="426"/>
        <w:jc w:val="both"/>
        <w:rPr>
          <w:rFonts w:ascii="Arial" w:hAnsi="Arial" w:cs="Arial"/>
          <w:sz w:val="20"/>
          <w:szCs w:val="20"/>
        </w:rPr>
      </w:pPr>
      <w:r w:rsidRPr="00342EF3">
        <w:rPr>
          <w:rFonts w:ascii="Arial" w:hAnsi="Arial" w:cs="Arial"/>
          <w:sz w:val="20"/>
          <w:szCs w:val="20"/>
        </w:rPr>
        <w:t xml:space="preserve">                                                             </w:t>
      </w:r>
      <w:r w:rsidR="007F2106" w:rsidRPr="00342EF3">
        <w:rPr>
          <w:rFonts w:ascii="Arial" w:hAnsi="Arial" w:cs="Arial"/>
          <w:sz w:val="20"/>
          <w:szCs w:val="20"/>
        </w:rPr>
        <w:t xml:space="preserve">  </w:t>
      </w:r>
      <w:r w:rsidR="0070337E">
        <w:rPr>
          <w:rFonts w:ascii="Arial" w:hAnsi="Arial" w:cs="Arial"/>
          <w:sz w:val="20"/>
          <w:szCs w:val="20"/>
        </w:rPr>
        <w:t xml:space="preserve"> </w:t>
      </w:r>
      <w:r w:rsidRPr="00342EF3">
        <w:rPr>
          <w:rFonts w:ascii="Arial" w:hAnsi="Arial" w:cs="Arial"/>
          <w:sz w:val="20"/>
          <w:szCs w:val="20"/>
        </w:rPr>
        <w:t>príloha č. 2 – zoznam subdodávateľov</w:t>
      </w:r>
    </w:p>
    <w:p w14:paraId="3D1A4E12" w14:textId="62EFDE74" w:rsidR="000A597B" w:rsidDel="00515868" w:rsidRDefault="000A597B" w:rsidP="000A597B">
      <w:pPr>
        <w:pStyle w:val="Default"/>
        <w:autoSpaceDE w:val="0"/>
        <w:spacing w:line="276" w:lineRule="auto"/>
        <w:ind w:left="426"/>
        <w:jc w:val="both"/>
        <w:rPr>
          <w:del w:id="5" w:author="Darina Holubiczová" w:date="2023-05-03T09:55:00Z"/>
          <w:rFonts w:ascii="Arial" w:hAnsi="Arial" w:cs="Arial"/>
          <w:sz w:val="20"/>
          <w:szCs w:val="20"/>
        </w:rPr>
      </w:pPr>
    </w:p>
    <w:p w14:paraId="66A4ABFE" w14:textId="77777777" w:rsidR="000A597B" w:rsidRPr="00342EF3" w:rsidRDefault="000A597B" w:rsidP="00E71BC1">
      <w:pPr>
        <w:pStyle w:val="Default"/>
        <w:autoSpaceDE w:val="0"/>
        <w:spacing w:line="276" w:lineRule="auto"/>
        <w:ind w:left="426"/>
        <w:jc w:val="both"/>
        <w:rPr>
          <w:rFonts w:ascii="Arial" w:hAnsi="Arial" w:cs="Arial"/>
          <w:color w:val="auto"/>
          <w:sz w:val="20"/>
          <w:szCs w:val="20"/>
        </w:rPr>
      </w:pPr>
    </w:p>
    <w:p w14:paraId="022E4DA8" w14:textId="77777777" w:rsidR="00237ABD" w:rsidRPr="00342EF3" w:rsidRDefault="00237ABD" w:rsidP="00342EF3">
      <w:pPr>
        <w:pStyle w:val="Default"/>
        <w:spacing w:after="120" w:line="276" w:lineRule="auto"/>
        <w:ind w:left="426"/>
        <w:jc w:val="both"/>
        <w:rPr>
          <w:rFonts w:ascii="Arial" w:hAnsi="Arial" w:cs="Arial"/>
          <w:i/>
          <w:sz w:val="20"/>
          <w:szCs w:val="20"/>
        </w:rPr>
      </w:pPr>
      <w:r w:rsidRPr="00342EF3">
        <w:rPr>
          <w:rFonts w:ascii="Arial" w:hAnsi="Arial" w:cs="Arial"/>
          <w:color w:val="auto"/>
          <w:sz w:val="20"/>
          <w:szCs w:val="20"/>
        </w:rPr>
        <w:t>V ..........................</w:t>
      </w:r>
      <w:r w:rsidR="00617A15" w:rsidRPr="00342EF3">
        <w:rPr>
          <w:rFonts w:ascii="Arial" w:hAnsi="Arial" w:cs="Arial"/>
          <w:color w:val="auto"/>
          <w:sz w:val="20"/>
          <w:szCs w:val="20"/>
        </w:rPr>
        <w:t>... dňa ...........</w:t>
      </w:r>
      <w:r w:rsidRPr="00342EF3">
        <w:rPr>
          <w:rFonts w:ascii="Arial" w:hAnsi="Arial" w:cs="Arial"/>
          <w:color w:val="auto"/>
          <w:sz w:val="20"/>
          <w:szCs w:val="20"/>
        </w:rPr>
        <w:tab/>
        <w:t xml:space="preserve">                          Nových Zámkoch, dňa................</w:t>
      </w:r>
    </w:p>
    <w:p w14:paraId="19BAE36B" w14:textId="33CB4F71" w:rsidR="00C60E6B" w:rsidRPr="00342EF3" w:rsidDel="00515868" w:rsidRDefault="00C60E6B" w:rsidP="006F3326">
      <w:pPr>
        <w:spacing w:after="120"/>
        <w:jc w:val="both"/>
        <w:rPr>
          <w:del w:id="6" w:author="Darina Holubiczová" w:date="2023-05-03T09:55:00Z"/>
          <w:rFonts w:ascii="Arial" w:hAnsi="Arial" w:cs="Arial"/>
          <w:sz w:val="20"/>
          <w:szCs w:val="20"/>
        </w:rPr>
      </w:pPr>
    </w:p>
    <w:p w14:paraId="387A64CE" w14:textId="27D6296A" w:rsidR="00617A15" w:rsidDel="00515868" w:rsidRDefault="00617A15" w:rsidP="00342EF3">
      <w:pPr>
        <w:spacing w:after="120"/>
        <w:ind w:left="426"/>
        <w:jc w:val="both"/>
        <w:rPr>
          <w:del w:id="7" w:author="Darina Holubiczová" w:date="2023-05-03T09:55:00Z"/>
          <w:rFonts w:ascii="Arial" w:hAnsi="Arial" w:cs="Arial"/>
          <w:b/>
          <w:i/>
          <w:sz w:val="20"/>
          <w:szCs w:val="20"/>
        </w:rPr>
      </w:pPr>
      <w:r w:rsidRPr="00342EF3">
        <w:rPr>
          <w:rFonts w:ascii="Arial" w:hAnsi="Arial" w:cs="Arial"/>
          <w:b/>
          <w:i/>
          <w:sz w:val="20"/>
          <w:szCs w:val="20"/>
        </w:rPr>
        <w:t xml:space="preserve">v mene predávajúceho:                            </w:t>
      </w:r>
      <w:r w:rsidR="002557CF">
        <w:rPr>
          <w:rFonts w:ascii="Arial" w:hAnsi="Arial" w:cs="Arial"/>
          <w:b/>
          <w:i/>
          <w:sz w:val="20"/>
          <w:szCs w:val="20"/>
        </w:rPr>
        <w:tab/>
      </w:r>
      <w:r w:rsidR="002557CF">
        <w:rPr>
          <w:rFonts w:ascii="Arial" w:hAnsi="Arial" w:cs="Arial"/>
          <w:b/>
          <w:i/>
          <w:sz w:val="20"/>
          <w:szCs w:val="20"/>
        </w:rPr>
        <w:tab/>
      </w:r>
      <w:r w:rsidRPr="00342EF3">
        <w:rPr>
          <w:rFonts w:ascii="Arial" w:hAnsi="Arial" w:cs="Arial"/>
          <w:b/>
          <w:i/>
          <w:sz w:val="20"/>
          <w:szCs w:val="20"/>
        </w:rPr>
        <w:t xml:space="preserve">v mene  kupujúceho: </w:t>
      </w:r>
    </w:p>
    <w:p w14:paraId="53DEBB0F" w14:textId="7692F4D1" w:rsidR="001B6C5B" w:rsidRDefault="001B6C5B" w:rsidP="00342EF3">
      <w:pPr>
        <w:spacing w:after="120"/>
        <w:ind w:left="426"/>
        <w:jc w:val="both"/>
        <w:rPr>
          <w:rFonts w:ascii="Arial" w:hAnsi="Arial" w:cs="Arial"/>
          <w:b/>
          <w:i/>
          <w:sz w:val="20"/>
          <w:szCs w:val="20"/>
        </w:rPr>
      </w:pPr>
    </w:p>
    <w:p w14:paraId="31F86BD4" w14:textId="58DCD021" w:rsidR="00237ABD" w:rsidRDefault="00237ABD" w:rsidP="00342EF3">
      <w:pPr>
        <w:spacing w:after="120"/>
        <w:ind w:left="426"/>
        <w:jc w:val="both"/>
        <w:rPr>
          <w:rFonts w:ascii="Arial" w:hAnsi="Arial" w:cs="Arial"/>
          <w:sz w:val="20"/>
          <w:szCs w:val="20"/>
        </w:rPr>
      </w:pPr>
      <w:r w:rsidRPr="00342EF3">
        <w:rPr>
          <w:rFonts w:ascii="Arial" w:hAnsi="Arial" w:cs="Arial"/>
          <w:sz w:val="20"/>
          <w:szCs w:val="20"/>
        </w:rPr>
        <w:t>..</w:t>
      </w:r>
      <w:r w:rsidR="002557CF">
        <w:rPr>
          <w:rFonts w:ascii="Arial" w:hAnsi="Arial" w:cs="Arial"/>
          <w:sz w:val="20"/>
          <w:szCs w:val="20"/>
        </w:rPr>
        <w:t>....</w:t>
      </w:r>
      <w:r w:rsidRPr="00342EF3">
        <w:rPr>
          <w:rFonts w:ascii="Arial" w:hAnsi="Arial" w:cs="Arial"/>
          <w:sz w:val="20"/>
          <w:szCs w:val="20"/>
        </w:rPr>
        <w:t>.............</w:t>
      </w:r>
      <w:r w:rsidR="00617A15" w:rsidRPr="00342EF3">
        <w:rPr>
          <w:rFonts w:ascii="Arial" w:hAnsi="Arial" w:cs="Arial"/>
          <w:sz w:val="20"/>
          <w:szCs w:val="20"/>
        </w:rPr>
        <w:t>.....................</w:t>
      </w:r>
      <w:r w:rsidRPr="00342EF3">
        <w:rPr>
          <w:rFonts w:ascii="Arial" w:hAnsi="Arial" w:cs="Arial"/>
          <w:sz w:val="20"/>
          <w:szCs w:val="20"/>
        </w:rPr>
        <w:t xml:space="preserve"> </w:t>
      </w:r>
      <w:r w:rsidR="00617A15" w:rsidRPr="00342EF3">
        <w:rPr>
          <w:rFonts w:ascii="Arial" w:hAnsi="Arial" w:cs="Arial"/>
          <w:sz w:val="20"/>
          <w:szCs w:val="20"/>
        </w:rPr>
        <w:t xml:space="preserve">                                         </w:t>
      </w:r>
      <w:r w:rsidR="007F2106" w:rsidRPr="00342EF3">
        <w:rPr>
          <w:rFonts w:ascii="Arial" w:hAnsi="Arial" w:cs="Arial"/>
          <w:sz w:val="20"/>
          <w:szCs w:val="20"/>
        </w:rPr>
        <w:t>...</w:t>
      </w:r>
      <w:r w:rsidR="00617A15" w:rsidRPr="00342EF3">
        <w:rPr>
          <w:rFonts w:ascii="Arial" w:hAnsi="Arial" w:cs="Arial"/>
          <w:sz w:val="20"/>
          <w:szCs w:val="20"/>
        </w:rPr>
        <w:t>....................................</w:t>
      </w:r>
    </w:p>
    <w:p w14:paraId="44244922" w14:textId="41D0DEFB" w:rsidR="008D4951" w:rsidRDefault="008D4951" w:rsidP="00E71BC1">
      <w:pPr>
        <w:spacing w:after="120"/>
        <w:jc w:val="both"/>
        <w:rPr>
          <w:rFonts w:ascii="Arial" w:hAnsi="Arial" w:cs="Arial"/>
          <w:sz w:val="18"/>
          <w:szCs w:val="18"/>
        </w:rPr>
      </w:pPr>
      <w:r w:rsidRPr="00E71BC1">
        <w:rPr>
          <w:rFonts w:ascii="Arial" w:hAnsi="Arial" w:cs="Arial"/>
          <w:sz w:val="18"/>
          <w:szCs w:val="18"/>
        </w:rPr>
        <w:lastRenderedPageBreak/>
        <w:t xml:space="preserve">Príloha č. 1 – </w:t>
      </w:r>
      <w:bookmarkStart w:id="8" w:name="_Hlk108522420"/>
      <w:r w:rsidR="001B6C5B" w:rsidRPr="001B6C5B">
        <w:rPr>
          <w:b/>
          <w:bCs/>
          <w:sz w:val="28"/>
          <w:szCs w:val="28"/>
        </w:rPr>
        <w:t xml:space="preserve"> </w:t>
      </w:r>
      <w:r w:rsidR="001B6C5B" w:rsidRPr="00E71BC1">
        <w:rPr>
          <w:rFonts w:ascii="Arial" w:hAnsi="Arial" w:cs="Arial"/>
          <w:color w:val="000000"/>
          <w:sz w:val="18"/>
          <w:szCs w:val="18"/>
        </w:rPr>
        <w:t>Technické požiadavky na predmet zákazky</w:t>
      </w:r>
      <w:r w:rsidR="00DD2BFE">
        <w:rPr>
          <w:rFonts w:ascii="Arial" w:hAnsi="Arial" w:cs="Arial"/>
          <w:sz w:val="18"/>
          <w:szCs w:val="18"/>
        </w:rPr>
        <w:t>, cenník</w:t>
      </w:r>
      <w:bookmarkEnd w:id="8"/>
    </w:p>
    <w:p w14:paraId="090919A0" w14:textId="77777777" w:rsidR="00AD0DC3" w:rsidRDefault="00AD0DC3" w:rsidP="00E71BC1">
      <w:pPr>
        <w:spacing w:after="120"/>
        <w:jc w:val="both"/>
        <w:rPr>
          <w:rFonts w:ascii="Arial" w:hAnsi="Arial" w:cs="Arial"/>
          <w:sz w:val="18"/>
          <w:szCs w:val="18"/>
        </w:rPr>
      </w:pPr>
    </w:p>
    <w:p w14:paraId="3FBA118F" w14:textId="77777777" w:rsidR="00AD0DC3" w:rsidRPr="00DC34FD" w:rsidRDefault="00AD0DC3" w:rsidP="00AD0DC3">
      <w:pPr>
        <w:jc w:val="center"/>
        <w:rPr>
          <w:b/>
          <w:bCs/>
          <w:sz w:val="24"/>
          <w:szCs w:val="24"/>
        </w:rPr>
      </w:pPr>
      <w:r w:rsidRPr="00DC34FD">
        <w:rPr>
          <w:b/>
          <w:bCs/>
          <w:sz w:val="24"/>
          <w:szCs w:val="24"/>
        </w:rPr>
        <w:t xml:space="preserve">Operačné a pacientske </w:t>
      </w:r>
      <w:proofErr w:type="spellStart"/>
      <w:r w:rsidRPr="00DC34FD">
        <w:rPr>
          <w:b/>
          <w:bCs/>
          <w:sz w:val="24"/>
          <w:szCs w:val="24"/>
        </w:rPr>
        <w:t>prádlo</w:t>
      </w:r>
      <w:proofErr w:type="spellEnd"/>
      <w:r w:rsidRPr="00DC34FD">
        <w:rPr>
          <w:b/>
          <w:bCs/>
          <w:sz w:val="24"/>
          <w:szCs w:val="24"/>
        </w:rPr>
        <w:t xml:space="preserve"> </w:t>
      </w:r>
    </w:p>
    <w:tbl>
      <w:tblPr>
        <w:tblStyle w:val="Mriekatabuky"/>
        <w:tblW w:w="9889" w:type="dxa"/>
        <w:jc w:val="center"/>
        <w:tblLayout w:type="fixed"/>
        <w:tblLook w:val="04A0" w:firstRow="1" w:lastRow="0" w:firstColumn="1" w:lastColumn="0" w:noHBand="0" w:noVBand="1"/>
      </w:tblPr>
      <w:tblGrid>
        <w:gridCol w:w="675"/>
        <w:gridCol w:w="3402"/>
        <w:gridCol w:w="1560"/>
        <w:gridCol w:w="993"/>
        <w:gridCol w:w="992"/>
        <w:gridCol w:w="1133"/>
        <w:gridCol w:w="1134"/>
      </w:tblGrid>
      <w:tr w:rsidR="00AD0DC3" w14:paraId="716DE9B3" w14:textId="77777777" w:rsidTr="00D669BD">
        <w:trPr>
          <w:trHeight w:val="966"/>
          <w:jc w:val="center"/>
        </w:trPr>
        <w:tc>
          <w:tcPr>
            <w:tcW w:w="675" w:type="dxa"/>
            <w:vAlign w:val="center"/>
          </w:tcPr>
          <w:p w14:paraId="22910948" w14:textId="77777777" w:rsidR="00AD0DC3" w:rsidRPr="005949D0" w:rsidRDefault="00AD0DC3" w:rsidP="00AD0DC3">
            <w:pPr>
              <w:spacing w:after="0"/>
              <w:jc w:val="center"/>
            </w:pPr>
            <w:r w:rsidRPr="005949D0">
              <w:t>P. č.</w:t>
            </w:r>
          </w:p>
        </w:tc>
        <w:tc>
          <w:tcPr>
            <w:tcW w:w="3402" w:type="dxa"/>
            <w:vAlign w:val="center"/>
          </w:tcPr>
          <w:p w14:paraId="311DE181" w14:textId="77777777" w:rsidR="00AD0DC3" w:rsidRPr="005949D0" w:rsidRDefault="00AD0DC3" w:rsidP="00AD0DC3">
            <w:pPr>
              <w:spacing w:after="0"/>
              <w:jc w:val="left"/>
            </w:pPr>
            <w:r w:rsidRPr="005949D0">
              <w:t>Predmet</w:t>
            </w:r>
          </w:p>
        </w:tc>
        <w:tc>
          <w:tcPr>
            <w:tcW w:w="1560" w:type="dxa"/>
            <w:vAlign w:val="center"/>
          </w:tcPr>
          <w:p w14:paraId="6260DD3D" w14:textId="77777777" w:rsidR="00AD0DC3" w:rsidRPr="005949D0" w:rsidRDefault="00AD0DC3" w:rsidP="00AD0DC3">
            <w:pPr>
              <w:spacing w:after="0"/>
              <w:jc w:val="center"/>
              <w:rPr>
                <w:sz w:val="20"/>
                <w:szCs w:val="20"/>
              </w:rPr>
            </w:pPr>
            <w:r w:rsidRPr="005949D0">
              <w:rPr>
                <w:sz w:val="20"/>
                <w:szCs w:val="20"/>
              </w:rPr>
              <w:t>Predpokladané množstvo na 12 mesiacov/ks</w:t>
            </w:r>
          </w:p>
        </w:tc>
        <w:tc>
          <w:tcPr>
            <w:tcW w:w="993" w:type="dxa"/>
            <w:vAlign w:val="center"/>
          </w:tcPr>
          <w:p w14:paraId="39146306" w14:textId="77777777" w:rsidR="00AD0DC3" w:rsidRPr="005949D0" w:rsidRDefault="00AD0DC3" w:rsidP="00AD0DC3">
            <w:pPr>
              <w:spacing w:after="0"/>
              <w:jc w:val="center"/>
              <w:rPr>
                <w:sz w:val="20"/>
                <w:szCs w:val="20"/>
              </w:rPr>
            </w:pPr>
            <w:proofErr w:type="spellStart"/>
            <w:r w:rsidRPr="005949D0">
              <w:rPr>
                <w:sz w:val="20"/>
                <w:szCs w:val="20"/>
              </w:rPr>
              <w:t>Jednot</w:t>
            </w:r>
            <w:proofErr w:type="spellEnd"/>
            <w:r w:rsidRPr="005949D0">
              <w:rPr>
                <w:sz w:val="20"/>
                <w:szCs w:val="20"/>
              </w:rPr>
              <w:t xml:space="preserve"> </w:t>
            </w:r>
            <w:proofErr w:type="spellStart"/>
            <w:r w:rsidRPr="005949D0">
              <w:rPr>
                <w:sz w:val="20"/>
                <w:szCs w:val="20"/>
              </w:rPr>
              <w:t>ková</w:t>
            </w:r>
            <w:proofErr w:type="spellEnd"/>
            <w:r w:rsidRPr="005949D0">
              <w:rPr>
                <w:sz w:val="20"/>
                <w:szCs w:val="20"/>
              </w:rPr>
              <w:t xml:space="preserve"> cena bez DPH</w:t>
            </w:r>
          </w:p>
        </w:tc>
        <w:tc>
          <w:tcPr>
            <w:tcW w:w="992" w:type="dxa"/>
            <w:vAlign w:val="center"/>
          </w:tcPr>
          <w:p w14:paraId="5E27AC4D" w14:textId="77777777" w:rsidR="00AD0DC3" w:rsidRPr="005949D0" w:rsidRDefault="00AD0DC3" w:rsidP="00AD0DC3">
            <w:pPr>
              <w:spacing w:after="0"/>
              <w:jc w:val="center"/>
              <w:rPr>
                <w:sz w:val="20"/>
                <w:szCs w:val="20"/>
              </w:rPr>
            </w:pPr>
            <w:proofErr w:type="spellStart"/>
            <w:r w:rsidRPr="005949D0">
              <w:rPr>
                <w:sz w:val="20"/>
                <w:szCs w:val="20"/>
              </w:rPr>
              <w:t>Jednot</w:t>
            </w:r>
            <w:proofErr w:type="spellEnd"/>
            <w:r w:rsidRPr="005949D0">
              <w:rPr>
                <w:sz w:val="20"/>
                <w:szCs w:val="20"/>
              </w:rPr>
              <w:t xml:space="preserve"> </w:t>
            </w:r>
            <w:proofErr w:type="spellStart"/>
            <w:r w:rsidRPr="005949D0">
              <w:rPr>
                <w:sz w:val="20"/>
                <w:szCs w:val="20"/>
              </w:rPr>
              <w:t>ková</w:t>
            </w:r>
            <w:proofErr w:type="spellEnd"/>
            <w:r w:rsidRPr="005949D0">
              <w:rPr>
                <w:sz w:val="20"/>
                <w:szCs w:val="20"/>
              </w:rPr>
              <w:t xml:space="preserve"> cena s DPH</w:t>
            </w:r>
          </w:p>
        </w:tc>
        <w:tc>
          <w:tcPr>
            <w:tcW w:w="1133" w:type="dxa"/>
            <w:vAlign w:val="center"/>
          </w:tcPr>
          <w:p w14:paraId="3309FEFC" w14:textId="77777777" w:rsidR="00AD0DC3" w:rsidRPr="005949D0" w:rsidRDefault="00AD0DC3" w:rsidP="00AD0DC3">
            <w:pPr>
              <w:spacing w:after="0"/>
              <w:jc w:val="center"/>
              <w:rPr>
                <w:sz w:val="20"/>
                <w:szCs w:val="20"/>
              </w:rPr>
            </w:pPr>
            <w:r w:rsidRPr="005949D0">
              <w:rPr>
                <w:sz w:val="20"/>
                <w:szCs w:val="20"/>
              </w:rPr>
              <w:t>Celkom cena bez DPH</w:t>
            </w:r>
          </w:p>
        </w:tc>
        <w:tc>
          <w:tcPr>
            <w:tcW w:w="1134" w:type="dxa"/>
            <w:vAlign w:val="center"/>
          </w:tcPr>
          <w:p w14:paraId="2187CA70" w14:textId="77777777" w:rsidR="00AD0DC3" w:rsidRPr="005949D0" w:rsidRDefault="00AD0DC3" w:rsidP="00AD0DC3">
            <w:pPr>
              <w:spacing w:after="0"/>
              <w:jc w:val="center"/>
              <w:rPr>
                <w:sz w:val="20"/>
                <w:szCs w:val="20"/>
              </w:rPr>
            </w:pPr>
            <w:r w:rsidRPr="005949D0">
              <w:rPr>
                <w:sz w:val="20"/>
                <w:szCs w:val="20"/>
              </w:rPr>
              <w:t>Celkom cena s DPH</w:t>
            </w:r>
          </w:p>
        </w:tc>
      </w:tr>
      <w:tr w:rsidR="00AD0DC3" w14:paraId="02A128A6" w14:textId="77777777" w:rsidTr="00D669BD">
        <w:trPr>
          <w:jc w:val="center"/>
        </w:trPr>
        <w:tc>
          <w:tcPr>
            <w:tcW w:w="675" w:type="dxa"/>
          </w:tcPr>
          <w:p w14:paraId="20AB6F04" w14:textId="77777777" w:rsidR="00AD0DC3" w:rsidRPr="0012759E" w:rsidRDefault="00AD0DC3" w:rsidP="00AD0DC3">
            <w:pPr>
              <w:spacing w:after="0"/>
              <w:jc w:val="center"/>
            </w:pPr>
            <w:r>
              <w:t>1.</w:t>
            </w:r>
          </w:p>
        </w:tc>
        <w:tc>
          <w:tcPr>
            <w:tcW w:w="3402" w:type="dxa"/>
          </w:tcPr>
          <w:p w14:paraId="6BCEB103" w14:textId="77777777" w:rsidR="00AD0DC3" w:rsidRPr="0012759E" w:rsidRDefault="00AD0DC3" w:rsidP="00AD0DC3">
            <w:pPr>
              <w:spacing w:after="0"/>
              <w:jc w:val="left"/>
            </w:pPr>
            <w:r w:rsidRPr="0012759E">
              <w:t>Košeľa operačná s označením (vyšité mená)</w:t>
            </w:r>
          </w:p>
        </w:tc>
        <w:tc>
          <w:tcPr>
            <w:tcW w:w="1560" w:type="dxa"/>
            <w:vAlign w:val="center"/>
          </w:tcPr>
          <w:p w14:paraId="7369A1A5" w14:textId="77777777" w:rsidR="00AD0DC3" w:rsidRPr="0012759E" w:rsidRDefault="00AD0DC3" w:rsidP="00AD0DC3">
            <w:pPr>
              <w:spacing w:after="0"/>
              <w:jc w:val="center"/>
            </w:pPr>
            <w:r>
              <w:t>150</w:t>
            </w:r>
          </w:p>
        </w:tc>
        <w:tc>
          <w:tcPr>
            <w:tcW w:w="993" w:type="dxa"/>
            <w:vAlign w:val="center"/>
          </w:tcPr>
          <w:p w14:paraId="366B23F7" w14:textId="77777777" w:rsidR="00AD0DC3" w:rsidRPr="0012759E" w:rsidRDefault="00AD0DC3" w:rsidP="00AD0DC3">
            <w:pPr>
              <w:spacing w:after="0"/>
              <w:jc w:val="center"/>
            </w:pPr>
          </w:p>
        </w:tc>
        <w:tc>
          <w:tcPr>
            <w:tcW w:w="992" w:type="dxa"/>
            <w:vAlign w:val="center"/>
          </w:tcPr>
          <w:p w14:paraId="474F794C" w14:textId="77777777" w:rsidR="00AD0DC3" w:rsidRPr="0012759E" w:rsidRDefault="00AD0DC3" w:rsidP="00AD0DC3">
            <w:pPr>
              <w:spacing w:after="0"/>
              <w:jc w:val="center"/>
            </w:pPr>
          </w:p>
        </w:tc>
        <w:tc>
          <w:tcPr>
            <w:tcW w:w="1133" w:type="dxa"/>
            <w:vAlign w:val="center"/>
          </w:tcPr>
          <w:p w14:paraId="4EED25C9" w14:textId="77777777" w:rsidR="00AD0DC3" w:rsidRPr="0012759E" w:rsidRDefault="00AD0DC3" w:rsidP="00AD0DC3">
            <w:pPr>
              <w:spacing w:after="0"/>
              <w:jc w:val="center"/>
            </w:pPr>
          </w:p>
        </w:tc>
        <w:tc>
          <w:tcPr>
            <w:tcW w:w="1134" w:type="dxa"/>
            <w:vAlign w:val="center"/>
          </w:tcPr>
          <w:p w14:paraId="7ACF6D4D" w14:textId="77777777" w:rsidR="00AD0DC3" w:rsidRPr="0012759E" w:rsidRDefault="00AD0DC3" w:rsidP="00AD0DC3">
            <w:pPr>
              <w:spacing w:after="0"/>
              <w:jc w:val="center"/>
            </w:pPr>
          </w:p>
        </w:tc>
      </w:tr>
      <w:tr w:rsidR="00AD0DC3" w14:paraId="4CDBB9AB" w14:textId="77777777" w:rsidTr="00D669BD">
        <w:trPr>
          <w:jc w:val="center"/>
        </w:trPr>
        <w:tc>
          <w:tcPr>
            <w:tcW w:w="675" w:type="dxa"/>
          </w:tcPr>
          <w:p w14:paraId="7BA11D93" w14:textId="77777777" w:rsidR="00AD0DC3" w:rsidRPr="0012759E" w:rsidRDefault="00AD0DC3" w:rsidP="00AD0DC3">
            <w:pPr>
              <w:spacing w:after="0"/>
              <w:jc w:val="center"/>
            </w:pPr>
            <w:r>
              <w:t>2</w:t>
            </w:r>
            <w:r w:rsidRPr="0012759E">
              <w:t>.</w:t>
            </w:r>
          </w:p>
        </w:tc>
        <w:tc>
          <w:tcPr>
            <w:tcW w:w="3402" w:type="dxa"/>
          </w:tcPr>
          <w:p w14:paraId="6EF89639" w14:textId="77777777" w:rsidR="00AD0DC3" w:rsidRPr="0012759E" w:rsidRDefault="00AD0DC3" w:rsidP="00AD0DC3">
            <w:pPr>
              <w:spacing w:after="0"/>
              <w:jc w:val="left"/>
            </w:pPr>
            <w:r w:rsidRPr="0012759E">
              <w:t>Nohavice operačné</w:t>
            </w:r>
            <w:r>
              <w:t xml:space="preserve"> s označením (vyšité mená)</w:t>
            </w:r>
          </w:p>
        </w:tc>
        <w:tc>
          <w:tcPr>
            <w:tcW w:w="1560" w:type="dxa"/>
            <w:vAlign w:val="center"/>
          </w:tcPr>
          <w:p w14:paraId="51A8095C" w14:textId="77777777" w:rsidR="00AD0DC3" w:rsidRPr="0012759E" w:rsidRDefault="00AD0DC3" w:rsidP="00AD0DC3">
            <w:pPr>
              <w:spacing w:after="0"/>
              <w:jc w:val="center"/>
            </w:pPr>
            <w:r>
              <w:t>150</w:t>
            </w:r>
          </w:p>
        </w:tc>
        <w:tc>
          <w:tcPr>
            <w:tcW w:w="993" w:type="dxa"/>
            <w:vAlign w:val="center"/>
          </w:tcPr>
          <w:p w14:paraId="367BE39E" w14:textId="77777777" w:rsidR="00AD0DC3" w:rsidRPr="0012759E" w:rsidRDefault="00AD0DC3" w:rsidP="00AD0DC3">
            <w:pPr>
              <w:spacing w:after="0"/>
              <w:jc w:val="center"/>
            </w:pPr>
          </w:p>
        </w:tc>
        <w:tc>
          <w:tcPr>
            <w:tcW w:w="992" w:type="dxa"/>
            <w:vAlign w:val="center"/>
          </w:tcPr>
          <w:p w14:paraId="49D7EC08" w14:textId="77777777" w:rsidR="00AD0DC3" w:rsidRPr="0012759E" w:rsidRDefault="00AD0DC3" w:rsidP="00AD0DC3">
            <w:pPr>
              <w:spacing w:after="0"/>
              <w:jc w:val="center"/>
            </w:pPr>
          </w:p>
        </w:tc>
        <w:tc>
          <w:tcPr>
            <w:tcW w:w="1133" w:type="dxa"/>
            <w:vAlign w:val="center"/>
          </w:tcPr>
          <w:p w14:paraId="7B86BB41" w14:textId="77777777" w:rsidR="00AD0DC3" w:rsidRPr="0012759E" w:rsidRDefault="00AD0DC3" w:rsidP="00AD0DC3">
            <w:pPr>
              <w:spacing w:after="0"/>
              <w:jc w:val="center"/>
            </w:pPr>
          </w:p>
        </w:tc>
        <w:tc>
          <w:tcPr>
            <w:tcW w:w="1134" w:type="dxa"/>
            <w:vAlign w:val="center"/>
          </w:tcPr>
          <w:p w14:paraId="7ACAB055" w14:textId="77777777" w:rsidR="00AD0DC3" w:rsidRPr="0012759E" w:rsidRDefault="00AD0DC3" w:rsidP="00AD0DC3">
            <w:pPr>
              <w:spacing w:after="0"/>
              <w:jc w:val="center"/>
            </w:pPr>
          </w:p>
        </w:tc>
      </w:tr>
      <w:tr w:rsidR="00AD0DC3" w14:paraId="1D8FD198" w14:textId="77777777" w:rsidTr="00D669BD">
        <w:trPr>
          <w:jc w:val="center"/>
        </w:trPr>
        <w:tc>
          <w:tcPr>
            <w:tcW w:w="675" w:type="dxa"/>
          </w:tcPr>
          <w:p w14:paraId="246EBAA7" w14:textId="77777777" w:rsidR="00AD0DC3" w:rsidRPr="0012759E" w:rsidRDefault="00AD0DC3" w:rsidP="00AD0DC3">
            <w:pPr>
              <w:spacing w:after="0"/>
              <w:jc w:val="center"/>
            </w:pPr>
            <w:r>
              <w:t>3.</w:t>
            </w:r>
          </w:p>
        </w:tc>
        <w:tc>
          <w:tcPr>
            <w:tcW w:w="3402" w:type="dxa"/>
          </w:tcPr>
          <w:p w14:paraId="46FB50DD" w14:textId="77777777" w:rsidR="00AD0DC3" w:rsidRPr="00E87051" w:rsidRDefault="00AD0DC3" w:rsidP="00AD0DC3">
            <w:pPr>
              <w:spacing w:after="0"/>
              <w:jc w:val="left"/>
            </w:pPr>
            <w:r w:rsidRPr="00E87051">
              <w:t>Plášť</w:t>
            </w:r>
            <w:r>
              <w:t xml:space="preserve"> operačný (zelený)</w:t>
            </w:r>
          </w:p>
        </w:tc>
        <w:tc>
          <w:tcPr>
            <w:tcW w:w="1560" w:type="dxa"/>
            <w:vAlign w:val="center"/>
          </w:tcPr>
          <w:p w14:paraId="325A10F8" w14:textId="77777777" w:rsidR="00AD0DC3" w:rsidRPr="00E87051" w:rsidRDefault="00AD0DC3" w:rsidP="00AD0DC3">
            <w:pPr>
              <w:spacing w:after="0"/>
              <w:jc w:val="center"/>
            </w:pPr>
            <w:r>
              <w:t>40</w:t>
            </w:r>
          </w:p>
        </w:tc>
        <w:tc>
          <w:tcPr>
            <w:tcW w:w="993" w:type="dxa"/>
            <w:vAlign w:val="center"/>
          </w:tcPr>
          <w:p w14:paraId="4449B609" w14:textId="77777777" w:rsidR="00AD0DC3" w:rsidRPr="00E87051" w:rsidRDefault="00AD0DC3" w:rsidP="00AD0DC3">
            <w:pPr>
              <w:spacing w:after="0"/>
              <w:jc w:val="left"/>
            </w:pPr>
          </w:p>
        </w:tc>
        <w:tc>
          <w:tcPr>
            <w:tcW w:w="992" w:type="dxa"/>
            <w:vAlign w:val="center"/>
          </w:tcPr>
          <w:p w14:paraId="5AD95D19" w14:textId="77777777" w:rsidR="00AD0DC3" w:rsidRPr="00E87051" w:rsidRDefault="00AD0DC3" w:rsidP="00AD0DC3">
            <w:pPr>
              <w:spacing w:after="0"/>
              <w:jc w:val="left"/>
            </w:pPr>
          </w:p>
        </w:tc>
        <w:tc>
          <w:tcPr>
            <w:tcW w:w="1133" w:type="dxa"/>
            <w:vAlign w:val="center"/>
          </w:tcPr>
          <w:p w14:paraId="5FD55C26" w14:textId="77777777" w:rsidR="00AD0DC3" w:rsidRPr="00E87051" w:rsidRDefault="00AD0DC3" w:rsidP="00AD0DC3">
            <w:pPr>
              <w:spacing w:after="0"/>
              <w:jc w:val="left"/>
            </w:pPr>
          </w:p>
        </w:tc>
        <w:tc>
          <w:tcPr>
            <w:tcW w:w="1134" w:type="dxa"/>
            <w:vAlign w:val="center"/>
          </w:tcPr>
          <w:p w14:paraId="173D165E" w14:textId="77777777" w:rsidR="00AD0DC3" w:rsidRPr="00E87051" w:rsidRDefault="00AD0DC3" w:rsidP="00AD0DC3">
            <w:pPr>
              <w:spacing w:after="0"/>
              <w:jc w:val="left"/>
            </w:pPr>
          </w:p>
        </w:tc>
      </w:tr>
      <w:tr w:rsidR="00AD0DC3" w14:paraId="44C9B329" w14:textId="77777777" w:rsidTr="00D669BD">
        <w:trPr>
          <w:jc w:val="center"/>
        </w:trPr>
        <w:tc>
          <w:tcPr>
            <w:tcW w:w="675" w:type="dxa"/>
          </w:tcPr>
          <w:p w14:paraId="31686599" w14:textId="77777777" w:rsidR="00AD0DC3" w:rsidRPr="0012759E" w:rsidRDefault="00AD0DC3" w:rsidP="00AD0DC3">
            <w:pPr>
              <w:spacing w:after="0"/>
              <w:jc w:val="center"/>
            </w:pPr>
            <w:r>
              <w:t>4.</w:t>
            </w:r>
          </w:p>
        </w:tc>
        <w:tc>
          <w:tcPr>
            <w:tcW w:w="3402" w:type="dxa"/>
          </w:tcPr>
          <w:p w14:paraId="0D0E6CF6" w14:textId="77777777" w:rsidR="00AD0DC3" w:rsidRPr="00E87051" w:rsidRDefault="00AD0DC3" w:rsidP="00AD0DC3">
            <w:pPr>
              <w:spacing w:after="0"/>
              <w:jc w:val="left"/>
            </w:pPr>
            <w:r>
              <w:t>Rúško operačné 90x90 cm</w:t>
            </w:r>
          </w:p>
        </w:tc>
        <w:tc>
          <w:tcPr>
            <w:tcW w:w="1560" w:type="dxa"/>
            <w:vAlign w:val="center"/>
          </w:tcPr>
          <w:p w14:paraId="7D76CCB1" w14:textId="77777777" w:rsidR="00AD0DC3" w:rsidRPr="00E87051" w:rsidRDefault="00AD0DC3" w:rsidP="00AD0DC3">
            <w:pPr>
              <w:spacing w:after="0"/>
              <w:jc w:val="center"/>
            </w:pPr>
            <w:r>
              <w:t>150</w:t>
            </w:r>
          </w:p>
        </w:tc>
        <w:tc>
          <w:tcPr>
            <w:tcW w:w="993" w:type="dxa"/>
            <w:vAlign w:val="center"/>
          </w:tcPr>
          <w:p w14:paraId="51978C66" w14:textId="77777777" w:rsidR="00AD0DC3" w:rsidRPr="00E87051" w:rsidRDefault="00AD0DC3" w:rsidP="00AD0DC3">
            <w:pPr>
              <w:spacing w:after="0"/>
              <w:jc w:val="left"/>
            </w:pPr>
          </w:p>
        </w:tc>
        <w:tc>
          <w:tcPr>
            <w:tcW w:w="992" w:type="dxa"/>
            <w:vAlign w:val="center"/>
          </w:tcPr>
          <w:p w14:paraId="3DF206B0" w14:textId="77777777" w:rsidR="00AD0DC3" w:rsidRPr="00E87051" w:rsidRDefault="00AD0DC3" w:rsidP="00AD0DC3">
            <w:pPr>
              <w:spacing w:after="0"/>
              <w:jc w:val="left"/>
            </w:pPr>
          </w:p>
        </w:tc>
        <w:tc>
          <w:tcPr>
            <w:tcW w:w="1133" w:type="dxa"/>
            <w:vAlign w:val="center"/>
          </w:tcPr>
          <w:p w14:paraId="08F75B6B" w14:textId="77777777" w:rsidR="00AD0DC3" w:rsidRPr="00E87051" w:rsidRDefault="00AD0DC3" w:rsidP="00AD0DC3">
            <w:pPr>
              <w:spacing w:after="0"/>
              <w:jc w:val="left"/>
            </w:pPr>
          </w:p>
        </w:tc>
        <w:tc>
          <w:tcPr>
            <w:tcW w:w="1134" w:type="dxa"/>
            <w:vAlign w:val="center"/>
          </w:tcPr>
          <w:p w14:paraId="147AC44E" w14:textId="77777777" w:rsidR="00AD0DC3" w:rsidRPr="00E87051" w:rsidRDefault="00AD0DC3" w:rsidP="00AD0DC3">
            <w:pPr>
              <w:spacing w:after="0"/>
              <w:jc w:val="left"/>
            </w:pPr>
          </w:p>
        </w:tc>
      </w:tr>
      <w:tr w:rsidR="00AD0DC3" w14:paraId="7CAE6271" w14:textId="77777777" w:rsidTr="00D669BD">
        <w:trPr>
          <w:jc w:val="center"/>
        </w:trPr>
        <w:tc>
          <w:tcPr>
            <w:tcW w:w="675" w:type="dxa"/>
          </w:tcPr>
          <w:p w14:paraId="08EB0909" w14:textId="77777777" w:rsidR="00AD0DC3" w:rsidRPr="0012759E" w:rsidRDefault="00AD0DC3" w:rsidP="00AD0DC3">
            <w:pPr>
              <w:spacing w:after="0"/>
              <w:jc w:val="center"/>
            </w:pPr>
            <w:r>
              <w:t>5.</w:t>
            </w:r>
          </w:p>
        </w:tc>
        <w:tc>
          <w:tcPr>
            <w:tcW w:w="3402" w:type="dxa"/>
          </w:tcPr>
          <w:p w14:paraId="3BC64947" w14:textId="77777777" w:rsidR="00AD0DC3" w:rsidRPr="00E87051" w:rsidRDefault="00AD0DC3" w:rsidP="00AD0DC3">
            <w:pPr>
              <w:spacing w:after="0"/>
              <w:jc w:val="left"/>
            </w:pPr>
            <w:r>
              <w:t>Rúško operačné 120x120 cm</w:t>
            </w:r>
          </w:p>
        </w:tc>
        <w:tc>
          <w:tcPr>
            <w:tcW w:w="1560" w:type="dxa"/>
            <w:vAlign w:val="center"/>
          </w:tcPr>
          <w:p w14:paraId="40F60CAC" w14:textId="77777777" w:rsidR="00AD0DC3" w:rsidRPr="00E87051" w:rsidRDefault="00AD0DC3" w:rsidP="00AD0DC3">
            <w:pPr>
              <w:spacing w:after="0"/>
              <w:jc w:val="center"/>
            </w:pPr>
            <w:r>
              <w:t>150</w:t>
            </w:r>
          </w:p>
        </w:tc>
        <w:tc>
          <w:tcPr>
            <w:tcW w:w="993" w:type="dxa"/>
            <w:vAlign w:val="center"/>
          </w:tcPr>
          <w:p w14:paraId="3A510132" w14:textId="77777777" w:rsidR="00AD0DC3" w:rsidRPr="00E87051" w:rsidRDefault="00AD0DC3" w:rsidP="00AD0DC3">
            <w:pPr>
              <w:spacing w:after="0"/>
              <w:jc w:val="left"/>
            </w:pPr>
          </w:p>
        </w:tc>
        <w:tc>
          <w:tcPr>
            <w:tcW w:w="992" w:type="dxa"/>
            <w:vAlign w:val="center"/>
          </w:tcPr>
          <w:p w14:paraId="50A7A56B" w14:textId="77777777" w:rsidR="00AD0DC3" w:rsidRPr="00E87051" w:rsidRDefault="00AD0DC3" w:rsidP="00AD0DC3">
            <w:pPr>
              <w:spacing w:after="0"/>
              <w:jc w:val="left"/>
            </w:pPr>
          </w:p>
        </w:tc>
        <w:tc>
          <w:tcPr>
            <w:tcW w:w="1133" w:type="dxa"/>
            <w:vAlign w:val="center"/>
          </w:tcPr>
          <w:p w14:paraId="4A81D3EF" w14:textId="77777777" w:rsidR="00AD0DC3" w:rsidRPr="00E87051" w:rsidRDefault="00AD0DC3" w:rsidP="00AD0DC3">
            <w:pPr>
              <w:spacing w:after="0"/>
              <w:jc w:val="left"/>
            </w:pPr>
          </w:p>
        </w:tc>
        <w:tc>
          <w:tcPr>
            <w:tcW w:w="1134" w:type="dxa"/>
            <w:vAlign w:val="center"/>
          </w:tcPr>
          <w:p w14:paraId="71AC5E66" w14:textId="77777777" w:rsidR="00AD0DC3" w:rsidRPr="00E87051" w:rsidRDefault="00AD0DC3" w:rsidP="00AD0DC3">
            <w:pPr>
              <w:spacing w:after="0"/>
              <w:jc w:val="left"/>
            </w:pPr>
          </w:p>
        </w:tc>
      </w:tr>
      <w:tr w:rsidR="00AD0DC3" w14:paraId="669A8D87" w14:textId="77777777" w:rsidTr="00D669BD">
        <w:trPr>
          <w:jc w:val="center"/>
        </w:trPr>
        <w:tc>
          <w:tcPr>
            <w:tcW w:w="675" w:type="dxa"/>
          </w:tcPr>
          <w:p w14:paraId="49037EC3" w14:textId="77777777" w:rsidR="00AD0DC3" w:rsidRPr="0012759E" w:rsidRDefault="00AD0DC3" w:rsidP="00AD0DC3">
            <w:pPr>
              <w:spacing w:after="0"/>
              <w:jc w:val="center"/>
            </w:pPr>
            <w:r>
              <w:t>6.</w:t>
            </w:r>
          </w:p>
        </w:tc>
        <w:tc>
          <w:tcPr>
            <w:tcW w:w="3402" w:type="dxa"/>
          </w:tcPr>
          <w:p w14:paraId="2622E678" w14:textId="77777777" w:rsidR="00AD0DC3" w:rsidRPr="00E87051" w:rsidRDefault="00AD0DC3" w:rsidP="00AD0DC3">
            <w:pPr>
              <w:spacing w:after="0"/>
              <w:jc w:val="left"/>
            </w:pPr>
            <w:r>
              <w:t>Rúško operačné 140x140 cm</w:t>
            </w:r>
          </w:p>
        </w:tc>
        <w:tc>
          <w:tcPr>
            <w:tcW w:w="1560" w:type="dxa"/>
            <w:vAlign w:val="center"/>
          </w:tcPr>
          <w:p w14:paraId="23F04517" w14:textId="77777777" w:rsidR="00AD0DC3" w:rsidRPr="00E87051" w:rsidRDefault="00AD0DC3" w:rsidP="00AD0DC3">
            <w:pPr>
              <w:spacing w:after="0"/>
              <w:jc w:val="center"/>
            </w:pPr>
            <w:r>
              <w:t>150</w:t>
            </w:r>
          </w:p>
        </w:tc>
        <w:tc>
          <w:tcPr>
            <w:tcW w:w="993" w:type="dxa"/>
            <w:vAlign w:val="center"/>
          </w:tcPr>
          <w:p w14:paraId="53973F5F" w14:textId="77777777" w:rsidR="00AD0DC3" w:rsidRPr="00E87051" w:rsidRDefault="00AD0DC3" w:rsidP="00AD0DC3">
            <w:pPr>
              <w:spacing w:after="0"/>
              <w:jc w:val="left"/>
            </w:pPr>
          </w:p>
        </w:tc>
        <w:tc>
          <w:tcPr>
            <w:tcW w:w="992" w:type="dxa"/>
            <w:vAlign w:val="center"/>
          </w:tcPr>
          <w:p w14:paraId="6C670C4E" w14:textId="77777777" w:rsidR="00AD0DC3" w:rsidRPr="00E87051" w:rsidRDefault="00AD0DC3" w:rsidP="00AD0DC3">
            <w:pPr>
              <w:spacing w:after="0"/>
              <w:jc w:val="left"/>
            </w:pPr>
          </w:p>
        </w:tc>
        <w:tc>
          <w:tcPr>
            <w:tcW w:w="1133" w:type="dxa"/>
            <w:vAlign w:val="center"/>
          </w:tcPr>
          <w:p w14:paraId="485002A6" w14:textId="77777777" w:rsidR="00AD0DC3" w:rsidRPr="00E87051" w:rsidRDefault="00AD0DC3" w:rsidP="00AD0DC3">
            <w:pPr>
              <w:spacing w:after="0"/>
              <w:jc w:val="left"/>
            </w:pPr>
          </w:p>
        </w:tc>
        <w:tc>
          <w:tcPr>
            <w:tcW w:w="1134" w:type="dxa"/>
            <w:vAlign w:val="center"/>
          </w:tcPr>
          <w:p w14:paraId="40826CF3" w14:textId="77777777" w:rsidR="00AD0DC3" w:rsidRPr="00E87051" w:rsidRDefault="00AD0DC3" w:rsidP="00AD0DC3">
            <w:pPr>
              <w:spacing w:after="0"/>
              <w:jc w:val="left"/>
            </w:pPr>
          </w:p>
        </w:tc>
      </w:tr>
      <w:tr w:rsidR="00AD0DC3" w14:paraId="06B1551B" w14:textId="77777777" w:rsidTr="00D669BD">
        <w:trPr>
          <w:jc w:val="center"/>
        </w:trPr>
        <w:tc>
          <w:tcPr>
            <w:tcW w:w="675" w:type="dxa"/>
          </w:tcPr>
          <w:p w14:paraId="5234596C" w14:textId="77777777" w:rsidR="00AD0DC3" w:rsidRPr="0012759E" w:rsidRDefault="00AD0DC3" w:rsidP="00AD0DC3">
            <w:pPr>
              <w:spacing w:after="0"/>
              <w:jc w:val="center"/>
            </w:pPr>
            <w:r>
              <w:t>7.</w:t>
            </w:r>
          </w:p>
        </w:tc>
        <w:tc>
          <w:tcPr>
            <w:tcW w:w="3402" w:type="dxa"/>
          </w:tcPr>
          <w:p w14:paraId="3D5754DC" w14:textId="77777777" w:rsidR="00AD0DC3" w:rsidRPr="00E87051" w:rsidRDefault="00AD0DC3" w:rsidP="00AD0DC3">
            <w:pPr>
              <w:spacing w:after="0"/>
              <w:jc w:val="left"/>
            </w:pPr>
            <w:r>
              <w:t>Prestieradlo operačné</w:t>
            </w:r>
          </w:p>
        </w:tc>
        <w:tc>
          <w:tcPr>
            <w:tcW w:w="1560" w:type="dxa"/>
            <w:vAlign w:val="center"/>
          </w:tcPr>
          <w:p w14:paraId="5A5F407B" w14:textId="77777777" w:rsidR="00AD0DC3" w:rsidRPr="00E87051" w:rsidRDefault="00AD0DC3" w:rsidP="00AD0DC3">
            <w:pPr>
              <w:spacing w:after="0"/>
              <w:jc w:val="center"/>
            </w:pPr>
            <w:r>
              <w:t>80</w:t>
            </w:r>
          </w:p>
        </w:tc>
        <w:tc>
          <w:tcPr>
            <w:tcW w:w="993" w:type="dxa"/>
            <w:vAlign w:val="center"/>
          </w:tcPr>
          <w:p w14:paraId="1339903E" w14:textId="77777777" w:rsidR="00AD0DC3" w:rsidRPr="00E87051" w:rsidRDefault="00AD0DC3" w:rsidP="00AD0DC3">
            <w:pPr>
              <w:spacing w:after="0"/>
              <w:jc w:val="left"/>
            </w:pPr>
          </w:p>
        </w:tc>
        <w:tc>
          <w:tcPr>
            <w:tcW w:w="992" w:type="dxa"/>
            <w:vAlign w:val="center"/>
          </w:tcPr>
          <w:p w14:paraId="225F6108" w14:textId="77777777" w:rsidR="00AD0DC3" w:rsidRPr="00E87051" w:rsidRDefault="00AD0DC3" w:rsidP="00AD0DC3">
            <w:pPr>
              <w:spacing w:after="0"/>
              <w:jc w:val="left"/>
            </w:pPr>
          </w:p>
        </w:tc>
        <w:tc>
          <w:tcPr>
            <w:tcW w:w="1133" w:type="dxa"/>
            <w:vAlign w:val="center"/>
          </w:tcPr>
          <w:p w14:paraId="401A46D3" w14:textId="77777777" w:rsidR="00AD0DC3" w:rsidRPr="00E87051" w:rsidRDefault="00AD0DC3" w:rsidP="00AD0DC3">
            <w:pPr>
              <w:spacing w:after="0"/>
              <w:jc w:val="left"/>
            </w:pPr>
          </w:p>
        </w:tc>
        <w:tc>
          <w:tcPr>
            <w:tcW w:w="1134" w:type="dxa"/>
            <w:vAlign w:val="center"/>
          </w:tcPr>
          <w:p w14:paraId="4B1BDB1A" w14:textId="77777777" w:rsidR="00AD0DC3" w:rsidRPr="00E87051" w:rsidRDefault="00AD0DC3" w:rsidP="00AD0DC3">
            <w:pPr>
              <w:spacing w:after="0"/>
              <w:jc w:val="left"/>
            </w:pPr>
          </w:p>
        </w:tc>
      </w:tr>
      <w:tr w:rsidR="00AD0DC3" w14:paraId="75014802" w14:textId="77777777" w:rsidTr="00D669BD">
        <w:trPr>
          <w:jc w:val="center"/>
        </w:trPr>
        <w:tc>
          <w:tcPr>
            <w:tcW w:w="675" w:type="dxa"/>
          </w:tcPr>
          <w:p w14:paraId="5C1AAC6C" w14:textId="77777777" w:rsidR="00AD0DC3" w:rsidRPr="0012759E" w:rsidRDefault="00AD0DC3" w:rsidP="00AD0DC3">
            <w:pPr>
              <w:spacing w:after="0"/>
              <w:jc w:val="center"/>
            </w:pPr>
            <w:r>
              <w:t>8.</w:t>
            </w:r>
          </w:p>
        </w:tc>
        <w:tc>
          <w:tcPr>
            <w:tcW w:w="3402" w:type="dxa"/>
          </w:tcPr>
          <w:p w14:paraId="06558D3F" w14:textId="77777777" w:rsidR="00AD0DC3" w:rsidRPr="00E87051" w:rsidRDefault="00AD0DC3" w:rsidP="00AD0DC3">
            <w:pPr>
              <w:spacing w:after="0"/>
              <w:jc w:val="left"/>
            </w:pPr>
            <w:r>
              <w:t>Pyžamo blúza</w:t>
            </w:r>
          </w:p>
        </w:tc>
        <w:tc>
          <w:tcPr>
            <w:tcW w:w="1560" w:type="dxa"/>
            <w:vAlign w:val="center"/>
          </w:tcPr>
          <w:p w14:paraId="1B184D7B" w14:textId="77777777" w:rsidR="00AD0DC3" w:rsidRPr="00E87051" w:rsidRDefault="00AD0DC3" w:rsidP="00AD0DC3">
            <w:pPr>
              <w:spacing w:after="0"/>
              <w:jc w:val="center"/>
            </w:pPr>
            <w:r>
              <w:t>150</w:t>
            </w:r>
          </w:p>
        </w:tc>
        <w:tc>
          <w:tcPr>
            <w:tcW w:w="993" w:type="dxa"/>
            <w:vAlign w:val="center"/>
          </w:tcPr>
          <w:p w14:paraId="0E6125E1" w14:textId="77777777" w:rsidR="00AD0DC3" w:rsidRPr="00E87051" w:rsidRDefault="00AD0DC3" w:rsidP="00AD0DC3">
            <w:pPr>
              <w:spacing w:after="0"/>
              <w:jc w:val="left"/>
            </w:pPr>
          </w:p>
        </w:tc>
        <w:tc>
          <w:tcPr>
            <w:tcW w:w="992" w:type="dxa"/>
            <w:vAlign w:val="center"/>
          </w:tcPr>
          <w:p w14:paraId="3FF6D313" w14:textId="77777777" w:rsidR="00AD0DC3" w:rsidRPr="00E87051" w:rsidRDefault="00AD0DC3" w:rsidP="00AD0DC3">
            <w:pPr>
              <w:spacing w:after="0"/>
              <w:jc w:val="left"/>
            </w:pPr>
          </w:p>
        </w:tc>
        <w:tc>
          <w:tcPr>
            <w:tcW w:w="1133" w:type="dxa"/>
            <w:vAlign w:val="center"/>
          </w:tcPr>
          <w:p w14:paraId="7B0C4B6D" w14:textId="77777777" w:rsidR="00AD0DC3" w:rsidRPr="00E87051" w:rsidRDefault="00AD0DC3" w:rsidP="00AD0DC3">
            <w:pPr>
              <w:spacing w:after="0"/>
              <w:jc w:val="left"/>
            </w:pPr>
          </w:p>
        </w:tc>
        <w:tc>
          <w:tcPr>
            <w:tcW w:w="1134" w:type="dxa"/>
            <w:vAlign w:val="center"/>
          </w:tcPr>
          <w:p w14:paraId="21B69866" w14:textId="77777777" w:rsidR="00AD0DC3" w:rsidRPr="00E87051" w:rsidRDefault="00AD0DC3" w:rsidP="00AD0DC3">
            <w:pPr>
              <w:spacing w:after="0"/>
              <w:jc w:val="left"/>
            </w:pPr>
          </w:p>
        </w:tc>
      </w:tr>
      <w:tr w:rsidR="00AD0DC3" w14:paraId="052C2071" w14:textId="77777777" w:rsidTr="00D669BD">
        <w:trPr>
          <w:jc w:val="center"/>
        </w:trPr>
        <w:tc>
          <w:tcPr>
            <w:tcW w:w="675" w:type="dxa"/>
          </w:tcPr>
          <w:p w14:paraId="4D347574" w14:textId="77777777" w:rsidR="00AD0DC3" w:rsidRPr="0012759E" w:rsidRDefault="00AD0DC3" w:rsidP="00AD0DC3">
            <w:pPr>
              <w:spacing w:after="0"/>
              <w:jc w:val="center"/>
            </w:pPr>
            <w:r>
              <w:t>9.</w:t>
            </w:r>
          </w:p>
        </w:tc>
        <w:tc>
          <w:tcPr>
            <w:tcW w:w="3402" w:type="dxa"/>
          </w:tcPr>
          <w:p w14:paraId="708ABF60" w14:textId="77777777" w:rsidR="00AD0DC3" w:rsidRPr="00E87051" w:rsidRDefault="00AD0DC3" w:rsidP="00AD0DC3">
            <w:pPr>
              <w:spacing w:after="0"/>
              <w:jc w:val="left"/>
            </w:pPr>
            <w:r>
              <w:t>Pyžamo nohavice</w:t>
            </w:r>
          </w:p>
        </w:tc>
        <w:tc>
          <w:tcPr>
            <w:tcW w:w="1560" w:type="dxa"/>
            <w:vAlign w:val="center"/>
          </w:tcPr>
          <w:p w14:paraId="15DCB6B8" w14:textId="77777777" w:rsidR="00AD0DC3" w:rsidRPr="00E87051" w:rsidRDefault="00AD0DC3" w:rsidP="00AD0DC3">
            <w:pPr>
              <w:spacing w:after="0"/>
              <w:jc w:val="center"/>
            </w:pPr>
            <w:r>
              <w:t>150</w:t>
            </w:r>
          </w:p>
        </w:tc>
        <w:tc>
          <w:tcPr>
            <w:tcW w:w="993" w:type="dxa"/>
            <w:vAlign w:val="center"/>
          </w:tcPr>
          <w:p w14:paraId="4F5A7999" w14:textId="77777777" w:rsidR="00AD0DC3" w:rsidRPr="00E87051" w:rsidRDefault="00AD0DC3" w:rsidP="00AD0DC3">
            <w:pPr>
              <w:spacing w:after="0"/>
              <w:jc w:val="left"/>
            </w:pPr>
          </w:p>
        </w:tc>
        <w:tc>
          <w:tcPr>
            <w:tcW w:w="992" w:type="dxa"/>
            <w:vAlign w:val="center"/>
          </w:tcPr>
          <w:p w14:paraId="5CF7CABB" w14:textId="77777777" w:rsidR="00AD0DC3" w:rsidRPr="00E87051" w:rsidRDefault="00AD0DC3" w:rsidP="00AD0DC3">
            <w:pPr>
              <w:spacing w:after="0"/>
              <w:jc w:val="left"/>
            </w:pPr>
          </w:p>
        </w:tc>
        <w:tc>
          <w:tcPr>
            <w:tcW w:w="1133" w:type="dxa"/>
            <w:vAlign w:val="center"/>
          </w:tcPr>
          <w:p w14:paraId="29295435" w14:textId="77777777" w:rsidR="00AD0DC3" w:rsidRPr="00E87051" w:rsidRDefault="00AD0DC3" w:rsidP="00AD0DC3">
            <w:pPr>
              <w:spacing w:after="0"/>
              <w:jc w:val="left"/>
            </w:pPr>
          </w:p>
        </w:tc>
        <w:tc>
          <w:tcPr>
            <w:tcW w:w="1134" w:type="dxa"/>
            <w:vAlign w:val="center"/>
          </w:tcPr>
          <w:p w14:paraId="31903ACA" w14:textId="77777777" w:rsidR="00AD0DC3" w:rsidRPr="00E87051" w:rsidRDefault="00AD0DC3" w:rsidP="00AD0DC3">
            <w:pPr>
              <w:spacing w:after="0"/>
              <w:jc w:val="left"/>
            </w:pPr>
          </w:p>
        </w:tc>
      </w:tr>
      <w:tr w:rsidR="00AD0DC3" w14:paraId="07729258" w14:textId="77777777" w:rsidTr="00D669BD">
        <w:trPr>
          <w:jc w:val="center"/>
        </w:trPr>
        <w:tc>
          <w:tcPr>
            <w:tcW w:w="675" w:type="dxa"/>
          </w:tcPr>
          <w:p w14:paraId="08E5465A" w14:textId="77777777" w:rsidR="00AD0DC3" w:rsidRPr="0012759E" w:rsidRDefault="00AD0DC3" w:rsidP="00AD0DC3">
            <w:pPr>
              <w:spacing w:after="0"/>
              <w:jc w:val="center"/>
            </w:pPr>
            <w:r>
              <w:t>10.</w:t>
            </w:r>
          </w:p>
        </w:tc>
        <w:tc>
          <w:tcPr>
            <w:tcW w:w="3402" w:type="dxa"/>
          </w:tcPr>
          <w:p w14:paraId="5EC8A01E" w14:textId="77777777" w:rsidR="00AD0DC3" w:rsidRPr="00E87051" w:rsidRDefault="00AD0DC3" w:rsidP="00AD0DC3">
            <w:pPr>
              <w:spacing w:after="0"/>
              <w:jc w:val="left"/>
            </w:pPr>
            <w:r>
              <w:t xml:space="preserve">Plášť </w:t>
            </w:r>
            <w:proofErr w:type="spellStart"/>
            <w:r>
              <w:t>pacientský</w:t>
            </w:r>
            <w:proofErr w:type="spellEnd"/>
          </w:p>
        </w:tc>
        <w:tc>
          <w:tcPr>
            <w:tcW w:w="1560" w:type="dxa"/>
            <w:vAlign w:val="center"/>
          </w:tcPr>
          <w:p w14:paraId="51B38C4B" w14:textId="77777777" w:rsidR="00AD0DC3" w:rsidRPr="00E87051" w:rsidRDefault="00AD0DC3" w:rsidP="00AD0DC3">
            <w:pPr>
              <w:spacing w:after="0"/>
              <w:jc w:val="center"/>
            </w:pPr>
            <w:r>
              <w:t>40</w:t>
            </w:r>
          </w:p>
        </w:tc>
        <w:tc>
          <w:tcPr>
            <w:tcW w:w="993" w:type="dxa"/>
            <w:vAlign w:val="center"/>
          </w:tcPr>
          <w:p w14:paraId="7019FA93" w14:textId="77777777" w:rsidR="00AD0DC3" w:rsidRPr="00E87051" w:rsidRDefault="00AD0DC3" w:rsidP="00AD0DC3">
            <w:pPr>
              <w:spacing w:after="0"/>
              <w:jc w:val="left"/>
            </w:pPr>
          </w:p>
        </w:tc>
        <w:tc>
          <w:tcPr>
            <w:tcW w:w="992" w:type="dxa"/>
            <w:vAlign w:val="center"/>
          </w:tcPr>
          <w:p w14:paraId="2FAED7BC" w14:textId="77777777" w:rsidR="00AD0DC3" w:rsidRPr="00E87051" w:rsidRDefault="00AD0DC3" w:rsidP="00AD0DC3">
            <w:pPr>
              <w:spacing w:after="0"/>
              <w:jc w:val="left"/>
            </w:pPr>
          </w:p>
        </w:tc>
        <w:tc>
          <w:tcPr>
            <w:tcW w:w="1133" w:type="dxa"/>
            <w:vAlign w:val="center"/>
          </w:tcPr>
          <w:p w14:paraId="6197045D" w14:textId="77777777" w:rsidR="00AD0DC3" w:rsidRPr="00E87051" w:rsidRDefault="00AD0DC3" w:rsidP="00AD0DC3">
            <w:pPr>
              <w:spacing w:after="0"/>
              <w:jc w:val="left"/>
            </w:pPr>
          </w:p>
        </w:tc>
        <w:tc>
          <w:tcPr>
            <w:tcW w:w="1134" w:type="dxa"/>
            <w:vAlign w:val="center"/>
          </w:tcPr>
          <w:p w14:paraId="798F3F0B" w14:textId="77777777" w:rsidR="00AD0DC3" w:rsidRPr="00E87051" w:rsidRDefault="00AD0DC3" w:rsidP="00AD0DC3">
            <w:pPr>
              <w:spacing w:after="0"/>
              <w:jc w:val="left"/>
            </w:pPr>
          </w:p>
        </w:tc>
      </w:tr>
      <w:tr w:rsidR="00AD0DC3" w14:paraId="7CC5500D" w14:textId="77777777" w:rsidTr="00D669BD">
        <w:trPr>
          <w:jc w:val="center"/>
        </w:trPr>
        <w:tc>
          <w:tcPr>
            <w:tcW w:w="675" w:type="dxa"/>
          </w:tcPr>
          <w:p w14:paraId="5164EB7F" w14:textId="77777777" w:rsidR="00AD0DC3" w:rsidRPr="0012759E" w:rsidRDefault="00AD0DC3" w:rsidP="00AD0DC3">
            <w:pPr>
              <w:spacing w:after="0"/>
              <w:jc w:val="center"/>
            </w:pPr>
            <w:r>
              <w:t>11.</w:t>
            </w:r>
          </w:p>
        </w:tc>
        <w:tc>
          <w:tcPr>
            <w:tcW w:w="3402" w:type="dxa"/>
          </w:tcPr>
          <w:p w14:paraId="27AB4373" w14:textId="77777777" w:rsidR="00AD0DC3" w:rsidRPr="00E87051" w:rsidRDefault="00AD0DC3" w:rsidP="00AD0DC3">
            <w:pPr>
              <w:spacing w:after="0"/>
              <w:jc w:val="left"/>
            </w:pPr>
            <w:r>
              <w:t>Košeľa pacientska (gombík)</w:t>
            </w:r>
          </w:p>
        </w:tc>
        <w:tc>
          <w:tcPr>
            <w:tcW w:w="1560" w:type="dxa"/>
            <w:vAlign w:val="center"/>
          </w:tcPr>
          <w:p w14:paraId="70476439" w14:textId="77777777" w:rsidR="00AD0DC3" w:rsidRPr="00E87051" w:rsidRDefault="00AD0DC3" w:rsidP="00AD0DC3">
            <w:pPr>
              <w:spacing w:after="0"/>
              <w:jc w:val="center"/>
            </w:pPr>
            <w:r>
              <w:t>150</w:t>
            </w:r>
          </w:p>
        </w:tc>
        <w:tc>
          <w:tcPr>
            <w:tcW w:w="993" w:type="dxa"/>
            <w:vAlign w:val="center"/>
          </w:tcPr>
          <w:p w14:paraId="7DDCC98D" w14:textId="77777777" w:rsidR="00AD0DC3" w:rsidRPr="00E87051" w:rsidRDefault="00AD0DC3" w:rsidP="00AD0DC3">
            <w:pPr>
              <w:spacing w:after="0"/>
              <w:jc w:val="left"/>
            </w:pPr>
          </w:p>
        </w:tc>
        <w:tc>
          <w:tcPr>
            <w:tcW w:w="992" w:type="dxa"/>
            <w:vAlign w:val="center"/>
          </w:tcPr>
          <w:p w14:paraId="1A2D2754" w14:textId="77777777" w:rsidR="00AD0DC3" w:rsidRPr="00E87051" w:rsidRDefault="00AD0DC3" w:rsidP="00AD0DC3">
            <w:pPr>
              <w:spacing w:after="0"/>
              <w:jc w:val="left"/>
            </w:pPr>
          </w:p>
        </w:tc>
        <w:tc>
          <w:tcPr>
            <w:tcW w:w="1133" w:type="dxa"/>
            <w:vAlign w:val="center"/>
          </w:tcPr>
          <w:p w14:paraId="514A73CB" w14:textId="77777777" w:rsidR="00AD0DC3" w:rsidRPr="00E87051" w:rsidRDefault="00AD0DC3" w:rsidP="00AD0DC3">
            <w:pPr>
              <w:spacing w:after="0"/>
              <w:jc w:val="left"/>
            </w:pPr>
          </w:p>
        </w:tc>
        <w:tc>
          <w:tcPr>
            <w:tcW w:w="1134" w:type="dxa"/>
            <w:vAlign w:val="center"/>
          </w:tcPr>
          <w:p w14:paraId="30490804" w14:textId="77777777" w:rsidR="00AD0DC3" w:rsidRPr="00E87051" w:rsidRDefault="00AD0DC3" w:rsidP="00AD0DC3">
            <w:pPr>
              <w:spacing w:after="0"/>
              <w:jc w:val="left"/>
            </w:pPr>
          </w:p>
        </w:tc>
      </w:tr>
      <w:tr w:rsidR="00AD0DC3" w14:paraId="04195F88" w14:textId="77777777" w:rsidTr="00D669BD">
        <w:trPr>
          <w:jc w:val="center"/>
        </w:trPr>
        <w:tc>
          <w:tcPr>
            <w:tcW w:w="675" w:type="dxa"/>
          </w:tcPr>
          <w:p w14:paraId="389CF151" w14:textId="77777777" w:rsidR="00AD0DC3" w:rsidRPr="0012759E" w:rsidRDefault="00AD0DC3" w:rsidP="00AD0DC3">
            <w:pPr>
              <w:spacing w:after="0"/>
              <w:jc w:val="center"/>
            </w:pPr>
            <w:r>
              <w:t>12.</w:t>
            </w:r>
          </w:p>
        </w:tc>
        <w:tc>
          <w:tcPr>
            <w:tcW w:w="3402" w:type="dxa"/>
          </w:tcPr>
          <w:p w14:paraId="77E28E28" w14:textId="77777777" w:rsidR="00AD0DC3" w:rsidRPr="00E87051" w:rsidRDefault="00AD0DC3" w:rsidP="00AD0DC3">
            <w:pPr>
              <w:spacing w:after="0"/>
              <w:jc w:val="left"/>
            </w:pPr>
            <w:r>
              <w:t>Košeľa pacientska (anjel)</w:t>
            </w:r>
          </w:p>
        </w:tc>
        <w:tc>
          <w:tcPr>
            <w:tcW w:w="1560" w:type="dxa"/>
            <w:vAlign w:val="center"/>
          </w:tcPr>
          <w:p w14:paraId="49749DA6" w14:textId="77777777" w:rsidR="00AD0DC3" w:rsidRPr="00E87051" w:rsidRDefault="00AD0DC3" w:rsidP="00AD0DC3">
            <w:pPr>
              <w:spacing w:after="0"/>
              <w:jc w:val="center"/>
            </w:pPr>
            <w:r>
              <w:t>200</w:t>
            </w:r>
          </w:p>
        </w:tc>
        <w:tc>
          <w:tcPr>
            <w:tcW w:w="993" w:type="dxa"/>
            <w:vAlign w:val="center"/>
          </w:tcPr>
          <w:p w14:paraId="19D0D2BB" w14:textId="77777777" w:rsidR="00AD0DC3" w:rsidRPr="00E87051" w:rsidRDefault="00AD0DC3" w:rsidP="00AD0DC3">
            <w:pPr>
              <w:spacing w:after="0"/>
              <w:jc w:val="left"/>
            </w:pPr>
          </w:p>
        </w:tc>
        <w:tc>
          <w:tcPr>
            <w:tcW w:w="992" w:type="dxa"/>
            <w:vAlign w:val="center"/>
          </w:tcPr>
          <w:p w14:paraId="7B311936" w14:textId="77777777" w:rsidR="00AD0DC3" w:rsidRPr="00E87051" w:rsidRDefault="00AD0DC3" w:rsidP="00AD0DC3">
            <w:pPr>
              <w:spacing w:after="0"/>
              <w:jc w:val="left"/>
            </w:pPr>
          </w:p>
        </w:tc>
        <w:tc>
          <w:tcPr>
            <w:tcW w:w="1133" w:type="dxa"/>
            <w:vAlign w:val="center"/>
          </w:tcPr>
          <w:p w14:paraId="25A11F2F" w14:textId="77777777" w:rsidR="00AD0DC3" w:rsidRPr="00E87051" w:rsidRDefault="00AD0DC3" w:rsidP="00AD0DC3">
            <w:pPr>
              <w:spacing w:after="0"/>
              <w:jc w:val="left"/>
            </w:pPr>
          </w:p>
        </w:tc>
        <w:tc>
          <w:tcPr>
            <w:tcW w:w="1134" w:type="dxa"/>
            <w:vAlign w:val="center"/>
          </w:tcPr>
          <w:p w14:paraId="31361D93" w14:textId="77777777" w:rsidR="00AD0DC3" w:rsidRPr="00E87051" w:rsidRDefault="00AD0DC3" w:rsidP="00AD0DC3">
            <w:pPr>
              <w:spacing w:after="0"/>
              <w:jc w:val="left"/>
            </w:pPr>
          </w:p>
        </w:tc>
      </w:tr>
      <w:tr w:rsidR="00AD0DC3" w14:paraId="49548854" w14:textId="77777777" w:rsidTr="00D669BD">
        <w:trPr>
          <w:jc w:val="center"/>
        </w:trPr>
        <w:tc>
          <w:tcPr>
            <w:tcW w:w="675" w:type="dxa"/>
          </w:tcPr>
          <w:p w14:paraId="5C7290B0" w14:textId="77777777" w:rsidR="00AD0DC3" w:rsidRPr="0012759E" w:rsidRDefault="00AD0DC3" w:rsidP="00AD0DC3">
            <w:pPr>
              <w:spacing w:after="0"/>
              <w:jc w:val="center"/>
            </w:pPr>
            <w:r>
              <w:t>13.</w:t>
            </w:r>
          </w:p>
        </w:tc>
        <w:tc>
          <w:tcPr>
            <w:tcW w:w="3402" w:type="dxa"/>
          </w:tcPr>
          <w:p w14:paraId="32259731" w14:textId="77777777" w:rsidR="00AD0DC3" w:rsidRPr="00E87051" w:rsidRDefault="00AD0DC3" w:rsidP="00AD0DC3">
            <w:pPr>
              <w:spacing w:after="0"/>
              <w:jc w:val="left"/>
            </w:pPr>
            <w:r>
              <w:t>Návlečka na zavinovačku</w:t>
            </w:r>
          </w:p>
        </w:tc>
        <w:tc>
          <w:tcPr>
            <w:tcW w:w="1560" w:type="dxa"/>
            <w:vAlign w:val="center"/>
          </w:tcPr>
          <w:p w14:paraId="6725F1D0" w14:textId="77777777" w:rsidR="00AD0DC3" w:rsidRPr="00E87051" w:rsidRDefault="00AD0DC3" w:rsidP="00AD0DC3">
            <w:pPr>
              <w:spacing w:after="0"/>
              <w:jc w:val="center"/>
            </w:pPr>
            <w:r>
              <w:t>100</w:t>
            </w:r>
          </w:p>
        </w:tc>
        <w:tc>
          <w:tcPr>
            <w:tcW w:w="993" w:type="dxa"/>
            <w:vAlign w:val="center"/>
          </w:tcPr>
          <w:p w14:paraId="35BAAF8D" w14:textId="77777777" w:rsidR="00AD0DC3" w:rsidRPr="00E87051" w:rsidRDefault="00AD0DC3" w:rsidP="00AD0DC3">
            <w:pPr>
              <w:spacing w:after="0"/>
              <w:jc w:val="left"/>
            </w:pPr>
          </w:p>
        </w:tc>
        <w:tc>
          <w:tcPr>
            <w:tcW w:w="992" w:type="dxa"/>
            <w:vAlign w:val="center"/>
          </w:tcPr>
          <w:p w14:paraId="55ED78C8" w14:textId="77777777" w:rsidR="00AD0DC3" w:rsidRPr="00E87051" w:rsidRDefault="00AD0DC3" w:rsidP="00AD0DC3">
            <w:pPr>
              <w:spacing w:after="0"/>
              <w:jc w:val="left"/>
            </w:pPr>
          </w:p>
        </w:tc>
        <w:tc>
          <w:tcPr>
            <w:tcW w:w="1133" w:type="dxa"/>
            <w:vAlign w:val="center"/>
          </w:tcPr>
          <w:p w14:paraId="123F7237" w14:textId="77777777" w:rsidR="00AD0DC3" w:rsidRPr="00E87051" w:rsidRDefault="00AD0DC3" w:rsidP="00AD0DC3">
            <w:pPr>
              <w:spacing w:after="0"/>
              <w:jc w:val="left"/>
            </w:pPr>
          </w:p>
        </w:tc>
        <w:tc>
          <w:tcPr>
            <w:tcW w:w="1134" w:type="dxa"/>
            <w:vAlign w:val="center"/>
          </w:tcPr>
          <w:p w14:paraId="270D6E7D" w14:textId="77777777" w:rsidR="00AD0DC3" w:rsidRPr="00E87051" w:rsidRDefault="00AD0DC3" w:rsidP="00AD0DC3">
            <w:pPr>
              <w:spacing w:after="0"/>
              <w:jc w:val="left"/>
            </w:pPr>
          </w:p>
        </w:tc>
      </w:tr>
      <w:tr w:rsidR="00AD0DC3" w14:paraId="54CD558F" w14:textId="77777777" w:rsidTr="00D669BD">
        <w:trPr>
          <w:jc w:val="center"/>
        </w:trPr>
        <w:tc>
          <w:tcPr>
            <w:tcW w:w="675" w:type="dxa"/>
          </w:tcPr>
          <w:p w14:paraId="4AFECCF7" w14:textId="77777777" w:rsidR="00AD0DC3" w:rsidRPr="0012759E" w:rsidRDefault="00AD0DC3" w:rsidP="00AD0DC3">
            <w:pPr>
              <w:spacing w:after="0"/>
              <w:jc w:val="left"/>
            </w:pPr>
          </w:p>
        </w:tc>
        <w:tc>
          <w:tcPr>
            <w:tcW w:w="3402" w:type="dxa"/>
          </w:tcPr>
          <w:p w14:paraId="2C0A0064" w14:textId="77777777" w:rsidR="00AD0DC3" w:rsidRPr="00023D5E" w:rsidRDefault="00AD0DC3" w:rsidP="00AD0DC3">
            <w:pPr>
              <w:spacing w:after="0"/>
              <w:jc w:val="left"/>
              <w:rPr>
                <w:b/>
                <w:bCs/>
              </w:rPr>
            </w:pPr>
            <w:r w:rsidRPr="00023D5E">
              <w:rPr>
                <w:b/>
                <w:bCs/>
              </w:rPr>
              <w:t>Spolu:</w:t>
            </w:r>
          </w:p>
        </w:tc>
        <w:tc>
          <w:tcPr>
            <w:tcW w:w="1560" w:type="dxa"/>
            <w:vAlign w:val="center"/>
          </w:tcPr>
          <w:p w14:paraId="16BDBBF2" w14:textId="77777777" w:rsidR="00AD0DC3" w:rsidRPr="00023D5E" w:rsidRDefault="00AD0DC3" w:rsidP="00AD0DC3">
            <w:pPr>
              <w:spacing w:after="0"/>
              <w:jc w:val="center"/>
              <w:rPr>
                <w:b/>
                <w:bCs/>
              </w:rPr>
            </w:pPr>
          </w:p>
        </w:tc>
        <w:tc>
          <w:tcPr>
            <w:tcW w:w="993" w:type="dxa"/>
            <w:vAlign w:val="center"/>
          </w:tcPr>
          <w:p w14:paraId="07DFEE90" w14:textId="77777777" w:rsidR="00AD0DC3" w:rsidRPr="00023D5E" w:rsidRDefault="00AD0DC3" w:rsidP="00AD0DC3">
            <w:pPr>
              <w:spacing w:after="0"/>
              <w:jc w:val="center"/>
              <w:rPr>
                <w:b/>
                <w:bCs/>
              </w:rPr>
            </w:pPr>
          </w:p>
        </w:tc>
        <w:tc>
          <w:tcPr>
            <w:tcW w:w="992" w:type="dxa"/>
            <w:vAlign w:val="center"/>
          </w:tcPr>
          <w:p w14:paraId="34CFADE8" w14:textId="77777777" w:rsidR="00AD0DC3" w:rsidRPr="00023D5E" w:rsidRDefault="00AD0DC3" w:rsidP="00AD0DC3">
            <w:pPr>
              <w:spacing w:after="0"/>
              <w:jc w:val="center"/>
              <w:rPr>
                <w:b/>
                <w:bCs/>
              </w:rPr>
            </w:pPr>
          </w:p>
        </w:tc>
        <w:tc>
          <w:tcPr>
            <w:tcW w:w="1133" w:type="dxa"/>
            <w:vAlign w:val="center"/>
          </w:tcPr>
          <w:p w14:paraId="1E4F5B79" w14:textId="77777777" w:rsidR="00AD0DC3" w:rsidRPr="00023D5E" w:rsidRDefault="00AD0DC3" w:rsidP="00AD0DC3">
            <w:pPr>
              <w:spacing w:after="0"/>
              <w:jc w:val="center"/>
              <w:rPr>
                <w:b/>
                <w:bCs/>
              </w:rPr>
            </w:pPr>
          </w:p>
        </w:tc>
        <w:tc>
          <w:tcPr>
            <w:tcW w:w="1134" w:type="dxa"/>
            <w:vAlign w:val="center"/>
          </w:tcPr>
          <w:p w14:paraId="657501A7" w14:textId="77777777" w:rsidR="00AD0DC3" w:rsidRPr="00023D5E" w:rsidRDefault="00AD0DC3" w:rsidP="00AD0DC3">
            <w:pPr>
              <w:spacing w:after="0"/>
              <w:jc w:val="center"/>
              <w:rPr>
                <w:b/>
                <w:bCs/>
              </w:rPr>
            </w:pPr>
          </w:p>
        </w:tc>
      </w:tr>
    </w:tbl>
    <w:p w14:paraId="64582C62" w14:textId="77777777" w:rsidR="00AD0DC3" w:rsidRDefault="00AD0DC3" w:rsidP="00AD0DC3">
      <w:pPr>
        <w:spacing w:after="0" w:line="240" w:lineRule="auto"/>
      </w:pPr>
    </w:p>
    <w:p w14:paraId="25AB98D9" w14:textId="77777777" w:rsidR="00AD0DC3" w:rsidRDefault="00AD0DC3" w:rsidP="00AD0DC3">
      <w:pPr>
        <w:spacing w:after="0" w:line="240" w:lineRule="auto"/>
      </w:pPr>
    </w:p>
    <w:tbl>
      <w:tblPr>
        <w:tblW w:w="6111" w:type="dxa"/>
        <w:tblInd w:w="55" w:type="dxa"/>
        <w:tblCellMar>
          <w:left w:w="70" w:type="dxa"/>
          <w:right w:w="70" w:type="dxa"/>
        </w:tblCellMar>
        <w:tblLook w:val="04A0" w:firstRow="1" w:lastRow="0" w:firstColumn="1" w:lastColumn="0" w:noHBand="0" w:noVBand="1"/>
      </w:tblPr>
      <w:tblGrid>
        <w:gridCol w:w="6111"/>
      </w:tblGrid>
      <w:tr w:rsidR="00AD0DC3" w:rsidRPr="00C044F0" w14:paraId="6090E147" w14:textId="77777777" w:rsidTr="00D669BD">
        <w:trPr>
          <w:trHeight w:val="300"/>
        </w:trPr>
        <w:tc>
          <w:tcPr>
            <w:tcW w:w="6111" w:type="dxa"/>
            <w:tcBorders>
              <w:top w:val="nil"/>
              <w:left w:val="nil"/>
              <w:bottom w:val="nil"/>
              <w:right w:val="nil"/>
            </w:tcBorders>
            <w:shd w:val="clear" w:color="auto" w:fill="auto"/>
            <w:vAlign w:val="center"/>
            <w:hideMark/>
          </w:tcPr>
          <w:p w14:paraId="4313903A" w14:textId="77777777" w:rsidR="00AD0DC3" w:rsidRPr="00EF38B2" w:rsidRDefault="00AD0DC3" w:rsidP="00AD0DC3">
            <w:pPr>
              <w:spacing w:after="0" w:line="240" w:lineRule="auto"/>
              <w:rPr>
                <w:rFonts w:ascii="Arial" w:eastAsia="Times New Roman" w:hAnsi="Arial" w:cs="Arial"/>
                <w:b/>
                <w:bCs/>
                <w:color w:val="000000"/>
                <w:sz w:val="18"/>
                <w:szCs w:val="18"/>
                <w:lang w:eastAsia="sk-SK"/>
              </w:rPr>
            </w:pPr>
            <w:r w:rsidRPr="00C044F0">
              <w:rPr>
                <w:rFonts w:ascii="Arial" w:eastAsia="Times New Roman" w:hAnsi="Arial" w:cs="Arial"/>
                <w:color w:val="000000"/>
                <w:sz w:val="18"/>
                <w:szCs w:val="18"/>
                <w:lang w:eastAsia="sk-SK"/>
              </w:rPr>
              <w:t>Názov zákazky:</w:t>
            </w:r>
            <w:r>
              <w:rPr>
                <w:rFonts w:ascii="Arial" w:eastAsia="Times New Roman" w:hAnsi="Arial" w:cs="Arial"/>
                <w:color w:val="000000"/>
                <w:sz w:val="18"/>
                <w:szCs w:val="18"/>
                <w:lang w:eastAsia="sk-SK"/>
              </w:rPr>
              <w:t xml:space="preserve">              </w:t>
            </w:r>
            <w:r>
              <w:rPr>
                <w:rFonts w:ascii="Arial" w:eastAsia="Times New Roman" w:hAnsi="Arial" w:cs="Arial"/>
                <w:b/>
                <w:bCs/>
                <w:color w:val="000000"/>
                <w:sz w:val="18"/>
                <w:szCs w:val="18"/>
                <w:lang w:eastAsia="sk-SK"/>
              </w:rPr>
              <w:t xml:space="preserve">Operačné a pacientske </w:t>
            </w:r>
            <w:proofErr w:type="spellStart"/>
            <w:r>
              <w:rPr>
                <w:rFonts w:ascii="Arial" w:eastAsia="Times New Roman" w:hAnsi="Arial" w:cs="Arial"/>
                <w:b/>
                <w:bCs/>
                <w:color w:val="000000"/>
                <w:sz w:val="18"/>
                <w:szCs w:val="18"/>
                <w:lang w:eastAsia="sk-SK"/>
              </w:rPr>
              <w:t>prádlo</w:t>
            </w:r>
            <w:proofErr w:type="spellEnd"/>
          </w:p>
        </w:tc>
      </w:tr>
      <w:tr w:rsidR="00AD0DC3" w:rsidRPr="00C044F0" w14:paraId="17669B86" w14:textId="77777777" w:rsidTr="00D669BD">
        <w:trPr>
          <w:trHeight w:val="300"/>
        </w:trPr>
        <w:tc>
          <w:tcPr>
            <w:tcW w:w="6111" w:type="dxa"/>
            <w:tcBorders>
              <w:top w:val="nil"/>
              <w:left w:val="nil"/>
              <w:bottom w:val="nil"/>
              <w:right w:val="nil"/>
            </w:tcBorders>
            <w:shd w:val="clear" w:color="auto" w:fill="auto"/>
            <w:vAlign w:val="center"/>
            <w:hideMark/>
          </w:tcPr>
          <w:p w14:paraId="311F4353" w14:textId="77777777" w:rsidR="00AD0DC3" w:rsidRPr="00C044F0" w:rsidRDefault="00AD0DC3" w:rsidP="00AD0DC3">
            <w:pPr>
              <w:spacing w:after="0" w:line="240" w:lineRule="auto"/>
              <w:rPr>
                <w:rFonts w:ascii="Arial" w:eastAsia="Times New Roman" w:hAnsi="Arial" w:cs="Arial"/>
                <w:color w:val="000000"/>
                <w:sz w:val="18"/>
                <w:szCs w:val="18"/>
                <w:lang w:eastAsia="sk-SK"/>
              </w:rPr>
            </w:pPr>
            <w:r w:rsidRPr="00C044F0">
              <w:rPr>
                <w:rFonts w:ascii="Arial" w:eastAsia="Times New Roman" w:hAnsi="Arial" w:cs="Arial"/>
                <w:color w:val="000000"/>
                <w:sz w:val="18"/>
                <w:szCs w:val="18"/>
                <w:lang w:eastAsia="sk-SK"/>
              </w:rPr>
              <w:t>Názov uchádzača:</w:t>
            </w:r>
          </w:p>
        </w:tc>
      </w:tr>
      <w:tr w:rsidR="00AD0DC3" w:rsidRPr="00C044F0" w14:paraId="1BB2484A" w14:textId="77777777" w:rsidTr="00D669BD">
        <w:trPr>
          <w:trHeight w:val="300"/>
        </w:trPr>
        <w:tc>
          <w:tcPr>
            <w:tcW w:w="6111" w:type="dxa"/>
            <w:tcBorders>
              <w:top w:val="nil"/>
              <w:left w:val="nil"/>
              <w:bottom w:val="nil"/>
              <w:right w:val="nil"/>
            </w:tcBorders>
            <w:shd w:val="clear" w:color="auto" w:fill="auto"/>
            <w:vAlign w:val="center"/>
            <w:hideMark/>
          </w:tcPr>
          <w:p w14:paraId="56692B63" w14:textId="77777777" w:rsidR="00AD0DC3" w:rsidRPr="00C044F0" w:rsidRDefault="00AD0DC3" w:rsidP="00AD0DC3">
            <w:pPr>
              <w:spacing w:after="0" w:line="240" w:lineRule="auto"/>
              <w:rPr>
                <w:rFonts w:ascii="Arial" w:eastAsia="Times New Roman" w:hAnsi="Arial" w:cs="Arial"/>
                <w:color w:val="000000"/>
                <w:sz w:val="18"/>
                <w:szCs w:val="18"/>
                <w:lang w:eastAsia="sk-SK"/>
              </w:rPr>
            </w:pPr>
            <w:r w:rsidRPr="00C044F0">
              <w:rPr>
                <w:rFonts w:ascii="Arial" w:eastAsia="Times New Roman" w:hAnsi="Arial" w:cs="Arial"/>
                <w:color w:val="000000"/>
                <w:sz w:val="18"/>
                <w:szCs w:val="18"/>
                <w:lang w:eastAsia="sk-SK"/>
              </w:rPr>
              <w:t>Sídlo:</w:t>
            </w:r>
          </w:p>
        </w:tc>
      </w:tr>
      <w:tr w:rsidR="00AD0DC3" w:rsidRPr="00C044F0" w14:paraId="10C68622" w14:textId="77777777" w:rsidTr="00D669BD">
        <w:trPr>
          <w:trHeight w:val="300"/>
        </w:trPr>
        <w:tc>
          <w:tcPr>
            <w:tcW w:w="6111" w:type="dxa"/>
            <w:tcBorders>
              <w:top w:val="nil"/>
              <w:left w:val="nil"/>
              <w:bottom w:val="nil"/>
              <w:right w:val="nil"/>
            </w:tcBorders>
            <w:shd w:val="clear" w:color="auto" w:fill="auto"/>
            <w:vAlign w:val="center"/>
            <w:hideMark/>
          </w:tcPr>
          <w:p w14:paraId="218BF1C3" w14:textId="77777777" w:rsidR="00AD0DC3" w:rsidRPr="00C044F0" w:rsidRDefault="00AD0DC3" w:rsidP="00AD0DC3">
            <w:pPr>
              <w:spacing w:after="0" w:line="240" w:lineRule="auto"/>
              <w:rPr>
                <w:rFonts w:ascii="Arial" w:eastAsia="Times New Roman" w:hAnsi="Arial" w:cs="Arial"/>
                <w:color w:val="000000"/>
                <w:sz w:val="18"/>
                <w:szCs w:val="18"/>
                <w:lang w:eastAsia="sk-SK"/>
              </w:rPr>
            </w:pPr>
            <w:r w:rsidRPr="00C044F0">
              <w:rPr>
                <w:rFonts w:ascii="Arial" w:eastAsia="Times New Roman" w:hAnsi="Arial" w:cs="Arial"/>
                <w:color w:val="000000"/>
                <w:sz w:val="18"/>
                <w:szCs w:val="18"/>
                <w:lang w:eastAsia="sk-SK"/>
              </w:rPr>
              <w:t>IČO:</w:t>
            </w:r>
          </w:p>
        </w:tc>
      </w:tr>
      <w:tr w:rsidR="00AD0DC3" w:rsidRPr="00C044F0" w14:paraId="4AB255C6" w14:textId="77777777" w:rsidTr="00D669BD">
        <w:trPr>
          <w:trHeight w:val="300"/>
        </w:trPr>
        <w:tc>
          <w:tcPr>
            <w:tcW w:w="6111" w:type="dxa"/>
            <w:tcBorders>
              <w:top w:val="nil"/>
              <w:left w:val="nil"/>
              <w:bottom w:val="nil"/>
              <w:right w:val="nil"/>
            </w:tcBorders>
            <w:shd w:val="clear" w:color="auto" w:fill="auto"/>
            <w:vAlign w:val="center"/>
            <w:hideMark/>
          </w:tcPr>
          <w:p w14:paraId="2B1473FC" w14:textId="77777777" w:rsidR="00AD0DC3" w:rsidRPr="00C044F0" w:rsidRDefault="00AD0DC3" w:rsidP="00AD0DC3">
            <w:pPr>
              <w:spacing w:after="0" w:line="240" w:lineRule="auto"/>
              <w:rPr>
                <w:rFonts w:ascii="Arial" w:eastAsia="Times New Roman" w:hAnsi="Arial" w:cs="Arial"/>
                <w:color w:val="000000"/>
                <w:sz w:val="18"/>
                <w:szCs w:val="18"/>
                <w:lang w:eastAsia="sk-SK"/>
              </w:rPr>
            </w:pPr>
            <w:r w:rsidRPr="00C044F0">
              <w:rPr>
                <w:rFonts w:ascii="Arial" w:eastAsia="Times New Roman" w:hAnsi="Arial" w:cs="Arial"/>
                <w:color w:val="000000"/>
                <w:sz w:val="18"/>
                <w:szCs w:val="18"/>
                <w:lang w:eastAsia="sk-SK"/>
              </w:rPr>
              <w:t>DIČ:</w:t>
            </w:r>
          </w:p>
        </w:tc>
      </w:tr>
      <w:tr w:rsidR="00AD0DC3" w:rsidRPr="00C044F0" w14:paraId="053CCCEE" w14:textId="77777777" w:rsidTr="00D669BD">
        <w:trPr>
          <w:trHeight w:val="300"/>
        </w:trPr>
        <w:tc>
          <w:tcPr>
            <w:tcW w:w="6111" w:type="dxa"/>
            <w:tcBorders>
              <w:top w:val="nil"/>
              <w:left w:val="nil"/>
              <w:bottom w:val="nil"/>
              <w:right w:val="nil"/>
            </w:tcBorders>
            <w:shd w:val="clear" w:color="auto" w:fill="auto"/>
            <w:vAlign w:val="center"/>
            <w:hideMark/>
          </w:tcPr>
          <w:p w14:paraId="369174DB" w14:textId="77777777" w:rsidR="00AD0DC3" w:rsidRPr="00C044F0" w:rsidRDefault="00AD0DC3" w:rsidP="00AD0DC3">
            <w:pPr>
              <w:spacing w:after="0" w:line="240" w:lineRule="auto"/>
              <w:rPr>
                <w:rFonts w:ascii="Arial" w:eastAsia="Times New Roman" w:hAnsi="Arial" w:cs="Arial"/>
                <w:color w:val="000000"/>
                <w:sz w:val="18"/>
                <w:szCs w:val="18"/>
                <w:lang w:eastAsia="sk-SK"/>
              </w:rPr>
            </w:pPr>
            <w:r w:rsidRPr="00C044F0">
              <w:rPr>
                <w:rFonts w:ascii="Arial" w:eastAsia="Times New Roman" w:hAnsi="Arial" w:cs="Arial"/>
                <w:color w:val="000000"/>
                <w:sz w:val="18"/>
                <w:szCs w:val="18"/>
                <w:lang w:eastAsia="sk-SK"/>
              </w:rPr>
              <w:t>IČ DPH:</w:t>
            </w:r>
          </w:p>
        </w:tc>
      </w:tr>
      <w:tr w:rsidR="00AD0DC3" w:rsidRPr="00C044F0" w14:paraId="5BB80B91" w14:textId="77777777" w:rsidTr="00D669BD">
        <w:trPr>
          <w:trHeight w:val="300"/>
        </w:trPr>
        <w:tc>
          <w:tcPr>
            <w:tcW w:w="6111" w:type="dxa"/>
            <w:tcBorders>
              <w:top w:val="nil"/>
              <w:left w:val="nil"/>
              <w:bottom w:val="nil"/>
              <w:right w:val="nil"/>
            </w:tcBorders>
            <w:shd w:val="clear" w:color="auto" w:fill="auto"/>
            <w:vAlign w:val="center"/>
            <w:hideMark/>
          </w:tcPr>
          <w:p w14:paraId="088E71FF" w14:textId="77777777" w:rsidR="00AD0DC3" w:rsidRPr="00C044F0" w:rsidRDefault="00AD0DC3" w:rsidP="00AD0DC3">
            <w:pPr>
              <w:spacing w:after="0" w:line="240" w:lineRule="auto"/>
              <w:rPr>
                <w:rFonts w:ascii="Arial" w:eastAsia="Times New Roman" w:hAnsi="Arial" w:cs="Arial"/>
                <w:color w:val="000000"/>
                <w:sz w:val="18"/>
                <w:szCs w:val="18"/>
                <w:lang w:eastAsia="sk-SK"/>
              </w:rPr>
            </w:pPr>
            <w:r w:rsidRPr="00C044F0">
              <w:rPr>
                <w:rFonts w:ascii="Arial" w:eastAsia="Times New Roman" w:hAnsi="Arial" w:cs="Arial"/>
                <w:color w:val="000000"/>
                <w:sz w:val="18"/>
                <w:szCs w:val="18"/>
                <w:lang w:eastAsia="sk-SK"/>
              </w:rPr>
              <w:t xml:space="preserve">zastúpený: </w:t>
            </w:r>
          </w:p>
        </w:tc>
      </w:tr>
      <w:tr w:rsidR="00AD0DC3" w:rsidRPr="00C044F0" w14:paraId="336FE7CC" w14:textId="77777777" w:rsidTr="00D669BD">
        <w:trPr>
          <w:trHeight w:val="300"/>
        </w:trPr>
        <w:tc>
          <w:tcPr>
            <w:tcW w:w="6111" w:type="dxa"/>
            <w:tcBorders>
              <w:top w:val="nil"/>
              <w:left w:val="nil"/>
              <w:bottom w:val="nil"/>
              <w:right w:val="nil"/>
            </w:tcBorders>
            <w:shd w:val="clear" w:color="auto" w:fill="auto"/>
            <w:vAlign w:val="center"/>
            <w:hideMark/>
          </w:tcPr>
          <w:p w14:paraId="3EA0A1E7" w14:textId="77777777" w:rsidR="00AD0DC3" w:rsidRPr="00C044F0" w:rsidRDefault="00AD0DC3" w:rsidP="00AD0DC3">
            <w:pPr>
              <w:spacing w:after="0" w:line="240" w:lineRule="auto"/>
              <w:rPr>
                <w:rFonts w:ascii="Arial" w:eastAsia="Times New Roman" w:hAnsi="Arial" w:cs="Arial"/>
                <w:color w:val="000000"/>
                <w:sz w:val="18"/>
                <w:szCs w:val="18"/>
                <w:lang w:eastAsia="sk-SK"/>
              </w:rPr>
            </w:pPr>
            <w:r w:rsidRPr="00C044F0">
              <w:rPr>
                <w:rFonts w:ascii="Arial" w:eastAsia="Times New Roman" w:hAnsi="Arial" w:cs="Arial"/>
                <w:color w:val="000000"/>
                <w:sz w:val="18"/>
                <w:szCs w:val="18"/>
                <w:lang w:eastAsia="sk-SK"/>
              </w:rPr>
              <w:t xml:space="preserve">kontakt: </w:t>
            </w:r>
          </w:p>
        </w:tc>
      </w:tr>
      <w:tr w:rsidR="00AD0DC3" w:rsidRPr="00C044F0" w14:paraId="4197641C" w14:textId="77777777" w:rsidTr="00D669BD">
        <w:trPr>
          <w:trHeight w:val="300"/>
        </w:trPr>
        <w:tc>
          <w:tcPr>
            <w:tcW w:w="6111" w:type="dxa"/>
            <w:tcBorders>
              <w:top w:val="nil"/>
              <w:left w:val="nil"/>
              <w:bottom w:val="nil"/>
              <w:right w:val="nil"/>
            </w:tcBorders>
            <w:shd w:val="clear" w:color="auto" w:fill="auto"/>
            <w:vAlign w:val="center"/>
            <w:hideMark/>
          </w:tcPr>
          <w:p w14:paraId="671C3E85" w14:textId="77777777" w:rsidR="00AD0DC3" w:rsidRPr="00C044F0" w:rsidRDefault="00AD0DC3" w:rsidP="00AD0DC3">
            <w:pPr>
              <w:spacing w:after="0" w:line="240" w:lineRule="auto"/>
              <w:rPr>
                <w:rFonts w:ascii="Arial" w:eastAsia="Times New Roman" w:hAnsi="Arial" w:cs="Arial"/>
                <w:color w:val="000000"/>
                <w:sz w:val="18"/>
                <w:szCs w:val="18"/>
                <w:lang w:eastAsia="sk-SK"/>
              </w:rPr>
            </w:pPr>
            <w:r>
              <w:rPr>
                <w:rFonts w:ascii="Arial" w:eastAsia="Times New Roman" w:hAnsi="Arial" w:cs="Arial"/>
                <w:color w:val="000000"/>
                <w:sz w:val="18"/>
                <w:szCs w:val="18"/>
                <w:lang w:eastAsia="sk-SK"/>
              </w:rPr>
              <w:t>V                                                         dňa:</w:t>
            </w:r>
          </w:p>
        </w:tc>
      </w:tr>
    </w:tbl>
    <w:p w14:paraId="67E8604F" w14:textId="77777777" w:rsidR="00AD0DC3" w:rsidRDefault="00AD0DC3" w:rsidP="00AD0DC3">
      <w:pPr>
        <w:spacing w:after="0" w:line="240" w:lineRule="auto"/>
      </w:pPr>
    </w:p>
    <w:p w14:paraId="58C3A43E" w14:textId="77777777" w:rsidR="00AD0DC3" w:rsidRDefault="00AD0DC3" w:rsidP="00AD0DC3">
      <w:pPr>
        <w:spacing w:after="0" w:line="240" w:lineRule="auto"/>
      </w:pPr>
    </w:p>
    <w:p w14:paraId="6480CDCA" w14:textId="77777777" w:rsidR="00AD0DC3" w:rsidRPr="00702F2A" w:rsidRDefault="00AD0DC3" w:rsidP="00AD0DC3">
      <w:pPr>
        <w:autoSpaceDE w:val="0"/>
        <w:autoSpaceDN w:val="0"/>
        <w:adjustRightInd w:val="0"/>
        <w:spacing w:after="0" w:line="240" w:lineRule="auto"/>
        <w:rPr>
          <w:rFonts w:cstheme="minorHAnsi"/>
          <w:b/>
          <w:bCs/>
          <w:color w:val="548DD4" w:themeColor="text2" w:themeTint="99"/>
        </w:rPr>
      </w:pPr>
      <w:r w:rsidRPr="00702F2A">
        <w:rPr>
          <w:rFonts w:cstheme="minorHAnsi"/>
          <w:b/>
          <w:bCs/>
          <w:color w:val="548DD4" w:themeColor="text2" w:themeTint="99"/>
        </w:rPr>
        <w:t>Položka č. 1 - Košeľa operačná s označením (vyšité mená)</w:t>
      </w:r>
    </w:p>
    <w:p w14:paraId="3C63B478" w14:textId="77777777" w:rsidR="00AD0DC3" w:rsidRDefault="00AD0DC3" w:rsidP="00AD0DC3">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xml:space="preserve">Rovný strih, výstrih "V"  </w:t>
      </w:r>
    </w:p>
    <w:p w14:paraId="580F439F" w14:textId="77777777" w:rsidR="00AD0DC3" w:rsidRDefault="00AD0DC3" w:rsidP="00AD0DC3">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Na bokoch rozparky do výšky 8 cm.</w:t>
      </w:r>
    </w:p>
    <w:p w14:paraId="5CA21768" w14:textId="77777777" w:rsidR="00AD0DC3" w:rsidRDefault="00AD0DC3" w:rsidP="00AD0DC3">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materiál: 100 % bavlna</w:t>
      </w:r>
    </w:p>
    <w:p w14:paraId="5168D928" w14:textId="77777777" w:rsidR="00AD0DC3" w:rsidRDefault="00AD0DC3" w:rsidP="00AD0DC3">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xml:space="preserve">- farebné prevedenie: svetlo modrá </w:t>
      </w:r>
    </w:p>
    <w:p w14:paraId="3E5FAE58" w14:textId="77777777" w:rsidR="00AD0DC3" w:rsidRDefault="00AD0DC3" w:rsidP="00AD0DC3">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krátky rukáv</w:t>
      </w:r>
    </w:p>
    <w:p w14:paraId="77B04580" w14:textId="77777777" w:rsidR="00AD0DC3" w:rsidRDefault="00AD0DC3" w:rsidP="00AD0DC3">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keprová väzba</w:t>
      </w:r>
    </w:p>
    <w:p w14:paraId="4067300B" w14:textId="77777777" w:rsidR="00AD0DC3" w:rsidRDefault="00AD0DC3" w:rsidP="00AD0DC3">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- 3 vrecká: 1 náprsné, 2 bočné</w:t>
      </w:r>
    </w:p>
    <w:p w14:paraId="51AAE93E" w14:textId="77777777" w:rsidR="00AD0DC3" w:rsidRDefault="00AD0DC3" w:rsidP="00AD0DC3">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požadujeme vyšitie mena a názvu oddelenia podľa potreby objednávateľa</w:t>
      </w:r>
    </w:p>
    <w:p w14:paraId="24C2C1CC" w14:textId="77777777" w:rsidR="00AD0DC3" w:rsidRDefault="00AD0DC3" w:rsidP="00AD0DC3">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xml:space="preserve">- </w:t>
      </w:r>
      <w:proofErr w:type="spellStart"/>
      <w:r>
        <w:rPr>
          <w:rFonts w:ascii="MerriweatherSans" w:hAnsi="MerriweatherSans" w:cs="MerriweatherSans"/>
          <w:sz w:val="18"/>
          <w:szCs w:val="18"/>
        </w:rPr>
        <w:t>protichlórová</w:t>
      </w:r>
      <w:proofErr w:type="spellEnd"/>
      <w:r>
        <w:rPr>
          <w:rFonts w:ascii="MerriweatherSans" w:hAnsi="MerriweatherSans" w:cs="MerriweatherSans"/>
          <w:sz w:val="18"/>
          <w:szCs w:val="18"/>
        </w:rPr>
        <w:t xml:space="preserve"> úprava</w:t>
      </w:r>
    </w:p>
    <w:p w14:paraId="5E917384" w14:textId="77777777" w:rsidR="00AD0DC3" w:rsidRDefault="00AD0DC3" w:rsidP="00AD0DC3">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xml:space="preserve">- </w:t>
      </w:r>
      <w:proofErr w:type="spellStart"/>
      <w:r>
        <w:rPr>
          <w:rFonts w:ascii="MerriweatherSans" w:hAnsi="MerriweatherSans" w:cs="MerriweatherSans"/>
          <w:sz w:val="18"/>
          <w:szCs w:val="18"/>
        </w:rPr>
        <w:t>kypové</w:t>
      </w:r>
      <w:proofErr w:type="spellEnd"/>
      <w:r>
        <w:rPr>
          <w:rFonts w:ascii="MerriweatherSans" w:hAnsi="MerriweatherSans" w:cs="MerriweatherSans"/>
          <w:sz w:val="18"/>
          <w:szCs w:val="18"/>
        </w:rPr>
        <w:t xml:space="preserve"> farbenie - farebná stálosť</w:t>
      </w:r>
    </w:p>
    <w:p w14:paraId="0D0988F1" w14:textId="77777777" w:rsidR="00AD0DC3" w:rsidRDefault="00AD0DC3" w:rsidP="00AD0DC3">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gramáž: min. 160 g/m2</w:t>
      </w:r>
    </w:p>
    <w:p w14:paraId="41D72DF0" w14:textId="77777777" w:rsidR="00AD0DC3" w:rsidRDefault="00AD0DC3" w:rsidP="00AD0DC3">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možnosť prania na 95 st. C</w:t>
      </w:r>
    </w:p>
    <w:p w14:paraId="770A265A" w14:textId="77777777" w:rsidR="00AD0DC3" w:rsidRDefault="00AD0DC3" w:rsidP="00AD0DC3">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prípustná zrážanlivosť = 2%-3%</w:t>
      </w:r>
    </w:p>
    <w:p w14:paraId="5B6E468D" w14:textId="77777777" w:rsidR="00AD0DC3" w:rsidRDefault="00AD0DC3" w:rsidP="00AD0DC3">
      <w:pPr>
        <w:autoSpaceDE w:val="0"/>
        <w:autoSpaceDN w:val="0"/>
        <w:adjustRightInd w:val="0"/>
        <w:spacing w:after="0" w:line="240" w:lineRule="auto"/>
        <w:rPr>
          <w:rFonts w:ascii="MerriweatherSans" w:hAnsi="MerriweatherSans" w:cs="MerriweatherSans"/>
          <w:sz w:val="18"/>
          <w:szCs w:val="18"/>
        </w:rPr>
      </w:pPr>
    </w:p>
    <w:p w14:paraId="309572CE" w14:textId="77777777" w:rsidR="00AD0DC3" w:rsidRPr="00702F2A" w:rsidRDefault="00AD0DC3" w:rsidP="00AD0DC3">
      <w:pPr>
        <w:autoSpaceDE w:val="0"/>
        <w:autoSpaceDN w:val="0"/>
        <w:adjustRightInd w:val="0"/>
        <w:spacing w:after="0" w:line="240" w:lineRule="auto"/>
        <w:rPr>
          <w:rFonts w:cstheme="minorHAnsi"/>
          <w:b/>
          <w:bCs/>
          <w:color w:val="548DD4" w:themeColor="text2" w:themeTint="99"/>
        </w:rPr>
      </w:pPr>
      <w:r w:rsidRPr="00702F2A">
        <w:rPr>
          <w:rFonts w:cstheme="minorHAnsi"/>
          <w:b/>
          <w:bCs/>
          <w:color w:val="548DD4" w:themeColor="text2" w:themeTint="99"/>
        </w:rPr>
        <w:lastRenderedPageBreak/>
        <w:t>Položka č. 2 - Nohavice operačné s označením (vyšité mená)</w:t>
      </w:r>
    </w:p>
    <w:p w14:paraId="70620BAB" w14:textId="77777777" w:rsidR="00AD0DC3" w:rsidRDefault="00AD0DC3" w:rsidP="00AD0DC3">
      <w:pPr>
        <w:autoSpaceDE w:val="0"/>
        <w:autoSpaceDN w:val="0"/>
        <w:adjustRightInd w:val="0"/>
        <w:spacing w:after="0" w:line="240" w:lineRule="auto"/>
        <w:rPr>
          <w:rFonts w:ascii="MerriweatherSans" w:hAnsi="MerriweatherSans" w:cs="MerriweatherSans"/>
          <w:sz w:val="18"/>
          <w:szCs w:val="18"/>
        </w:rPr>
      </w:pPr>
      <w:r w:rsidRPr="00F54737">
        <w:rPr>
          <w:rFonts w:ascii="MerriweatherSans" w:hAnsi="MerriweatherSans" w:cs="MerriweatherSans"/>
          <w:sz w:val="18"/>
          <w:szCs w:val="18"/>
        </w:rPr>
        <w:t>Rovný</w:t>
      </w:r>
      <w:r>
        <w:rPr>
          <w:rFonts w:ascii="MerriweatherSans" w:hAnsi="MerriweatherSans" w:cs="MerriweatherSans"/>
          <w:sz w:val="18"/>
          <w:szCs w:val="18"/>
        </w:rPr>
        <w:t xml:space="preserve"> strih, pánske v páse na tkaničky = z </w:t>
      </w:r>
      <w:proofErr w:type="spellStart"/>
      <w:r>
        <w:rPr>
          <w:rFonts w:ascii="MerriweatherSans" w:hAnsi="MerriweatherSans" w:cs="MerriweatherSans"/>
          <w:sz w:val="18"/>
          <w:szCs w:val="18"/>
        </w:rPr>
        <w:t>keprovky</w:t>
      </w:r>
      <w:proofErr w:type="spellEnd"/>
      <w:r>
        <w:rPr>
          <w:rFonts w:ascii="MerriweatherSans" w:hAnsi="MerriweatherSans" w:cs="MerriweatherSans"/>
          <w:sz w:val="18"/>
          <w:szCs w:val="18"/>
        </w:rPr>
        <w:t>, v šírke 2 cm,</w:t>
      </w:r>
    </w:p>
    <w:p w14:paraId="7C66A038" w14:textId="77777777" w:rsidR="00AD0DC3" w:rsidRPr="00F54737" w:rsidRDefault="00AD0DC3" w:rsidP="00AD0DC3">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dámske na gumičku.</w:t>
      </w:r>
    </w:p>
    <w:p w14:paraId="081D835A" w14:textId="77777777" w:rsidR="00AD0DC3" w:rsidRDefault="00AD0DC3" w:rsidP="00AD0DC3">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materiál: 100 % bavlna</w:t>
      </w:r>
    </w:p>
    <w:p w14:paraId="6F44C2AC" w14:textId="77777777" w:rsidR="00AD0DC3" w:rsidRDefault="00AD0DC3" w:rsidP="00AD0DC3">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xml:space="preserve">- farebné prevedenie: svetlo modrá </w:t>
      </w:r>
    </w:p>
    <w:p w14:paraId="3BED3C6B" w14:textId="77777777" w:rsidR="00AD0DC3" w:rsidRDefault="00AD0DC3" w:rsidP="00AD0DC3">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požadujeme vyšitie mena a názvu oddelenia podľa potreby objednávateľa</w:t>
      </w:r>
    </w:p>
    <w:p w14:paraId="17339922" w14:textId="77777777" w:rsidR="00AD0DC3" w:rsidRDefault="00AD0DC3" w:rsidP="00AD0DC3">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zadný diel 1 vrecko s rozmerom 11,5 x 10,5</w:t>
      </w:r>
    </w:p>
    <w:p w14:paraId="31867309" w14:textId="77777777" w:rsidR="00AD0DC3" w:rsidRDefault="00AD0DC3" w:rsidP="00AD0DC3">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keprová väzba</w:t>
      </w:r>
    </w:p>
    <w:p w14:paraId="0DF7F744" w14:textId="77777777" w:rsidR="00AD0DC3" w:rsidRDefault="00AD0DC3" w:rsidP="00AD0DC3">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xml:space="preserve">- </w:t>
      </w:r>
      <w:proofErr w:type="spellStart"/>
      <w:r>
        <w:rPr>
          <w:rFonts w:ascii="MerriweatherSans" w:hAnsi="MerriweatherSans" w:cs="MerriweatherSans"/>
          <w:sz w:val="18"/>
          <w:szCs w:val="18"/>
        </w:rPr>
        <w:t>protichlórová</w:t>
      </w:r>
      <w:proofErr w:type="spellEnd"/>
      <w:r>
        <w:rPr>
          <w:rFonts w:ascii="MerriweatherSans" w:hAnsi="MerriweatherSans" w:cs="MerriweatherSans"/>
          <w:sz w:val="18"/>
          <w:szCs w:val="18"/>
        </w:rPr>
        <w:t xml:space="preserve"> úprava</w:t>
      </w:r>
    </w:p>
    <w:p w14:paraId="7CD59AC1" w14:textId="77777777" w:rsidR="00AD0DC3" w:rsidRDefault="00AD0DC3" w:rsidP="00AD0DC3">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xml:space="preserve">- </w:t>
      </w:r>
      <w:proofErr w:type="spellStart"/>
      <w:r>
        <w:rPr>
          <w:rFonts w:ascii="MerriweatherSans" w:hAnsi="MerriweatherSans" w:cs="MerriweatherSans"/>
          <w:sz w:val="18"/>
          <w:szCs w:val="18"/>
        </w:rPr>
        <w:t>kypové</w:t>
      </w:r>
      <w:proofErr w:type="spellEnd"/>
      <w:r>
        <w:rPr>
          <w:rFonts w:ascii="MerriweatherSans" w:hAnsi="MerriweatherSans" w:cs="MerriweatherSans"/>
          <w:sz w:val="18"/>
          <w:szCs w:val="18"/>
        </w:rPr>
        <w:t xml:space="preserve"> farbenie - farebná stálosť</w:t>
      </w:r>
    </w:p>
    <w:p w14:paraId="299EE104" w14:textId="77777777" w:rsidR="00AD0DC3" w:rsidRDefault="00AD0DC3" w:rsidP="00AD0DC3">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gramáž: min. 160 g/m2</w:t>
      </w:r>
    </w:p>
    <w:p w14:paraId="4F2B1684" w14:textId="77777777" w:rsidR="00AD0DC3" w:rsidRDefault="00AD0DC3" w:rsidP="00AD0DC3">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možnosť prania na 95 st. C</w:t>
      </w:r>
    </w:p>
    <w:p w14:paraId="430BAB68" w14:textId="77777777" w:rsidR="00AD0DC3" w:rsidRDefault="00AD0DC3" w:rsidP="00AD0DC3">
      <w:pPr>
        <w:autoSpaceDE w:val="0"/>
        <w:autoSpaceDN w:val="0"/>
        <w:adjustRightInd w:val="0"/>
        <w:spacing w:after="0" w:line="240" w:lineRule="auto"/>
        <w:rPr>
          <w:rFonts w:ascii="MerriweatherSans" w:hAnsi="MerriweatherSans" w:cs="MerriweatherSans"/>
          <w:sz w:val="18"/>
          <w:szCs w:val="18"/>
        </w:rPr>
      </w:pPr>
      <w:r>
        <w:rPr>
          <w:rFonts w:ascii="MerriweatherSans" w:hAnsi="MerriweatherSans" w:cs="MerriweatherSans"/>
          <w:sz w:val="18"/>
          <w:szCs w:val="18"/>
        </w:rPr>
        <w:t>- prípustná zrážanlivosť = 2%-3%</w:t>
      </w:r>
    </w:p>
    <w:p w14:paraId="31BB8C60" w14:textId="77777777" w:rsidR="00AD0DC3" w:rsidRDefault="00AD0DC3" w:rsidP="00AD0DC3">
      <w:pPr>
        <w:autoSpaceDE w:val="0"/>
        <w:autoSpaceDN w:val="0"/>
        <w:adjustRightInd w:val="0"/>
        <w:spacing w:after="0" w:line="240" w:lineRule="auto"/>
        <w:rPr>
          <w:rFonts w:ascii="MerriweatherSans" w:hAnsi="MerriweatherSans" w:cs="MerriweatherSans"/>
          <w:sz w:val="18"/>
          <w:szCs w:val="18"/>
        </w:rPr>
      </w:pPr>
    </w:p>
    <w:p w14:paraId="0304FF51" w14:textId="77777777" w:rsidR="00AD0DC3" w:rsidRPr="000A1684" w:rsidRDefault="00AD0DC3" w:rsidP="00AD0DC3">
      <w:pPr>
        <w:autoSpaceDE w:val="0"/>
        <w:autoSpaceDN w:val="0"/>
        <w:adjustRightInd w:val="0"/>
        <w:spacing w:after="0" w:line="240" w:lineRule="auto"/>
        <w:rPr>
          <w:rFonts w:cstheme="minorHAnsi"/>
          <w:b/>
          <w:bCs/>
          <w:color w:val="548DD4" w:themeColor="text2" w:themeTint="99"/>
        </w:rPr>
      </w:pPr>
      <w:r w:rsidRPr="000A1684">
        <w:rPr>
          <w:rFonts w:cstheme="minorHAnsi"/>
          <w:b/>
          <w:bCs/>
          <w:color w:val="548DD4" w:themeColor="text2" w:themeTint="99"/>
        </w:rPr>
        <w:t xml:space="preserve">Položka č. </w:t>
      </w:r>
      <w:r>
        <w:rPr>
          <w:rFonts w:cstheme="minorHAnsi"/>
          <w:b/>
          <w:bCs/>
          <w:color w:val="548DD4" w:themeColor="text2" w:themeTint="99"/>
        </w:rPr>
        <w:t>3</w:t>
      </w:r>
      <w:r w:rsidRPr="000A1684">
        <w:rPr>
          <w:rFonts w:cstheme="minorHAnsi"/>
          <w:b/>
          <w:bCs/>
          <w:color w:val="548DD4" w:themeColor="text2" w:themeTint="99"/>
        </w:rPr>
        <w:t xml:space="preserve"> - Plášť operačný</w:t>
      </w:r>
    </w:p>
    <w:p w14:paraId="71C381FE" w14:textId="77777777" w:rsidR="00AD0DC3" w:rsidRPr="000A1684" w:rsidRDefault="00AD0DC3" w:rsidP="00AD0DC3">
      <w:pPr>
        <w:pStyle w:val="Odsekzoznamu"/>
        <w:numPr>
          <w:ilvl w:val="0"/>
          <w:numId w:val="44"/>
        </w:numPr>
        <w:suppressAutoHyphens w:val="0"/>
        <w:autoSpaceDE w:val="0"/>
        <w:autoSpaceDN w:val="0"/>
        <w:adjustRightInd w:val="0"/>
        <w:ind w:left="142" w:hanging="142"/>
        <w:contextualSpacing/>
        <w:rPr>
          <w:rFonts w:cstheme="minorHAnsi"/>
        </w:rPr>
      </w:pPr>
      <w:r w:rsidRPr="000A1684">
        <w:rPr>
          <w:rFonts w:cstheme="minorHAnsi"/>
        </w:rPr>
        <w:t xml:space="preserve">Okrúhly výstrih okolo krku, </w:t>
      </w:r>
    </w:p>
    <w:p w14:paraId="745ED69F" w14:textId="77777777" w:rsidR="00AD0DC3" w:rsidRPr="000A1684" w:rsidRDefault="00AD0DC3" w:rsidP="00AD0DC3">
      <w:pPr>
        <w:pStyle w:val="Odsekzoznamu"/>
        <w:numPr>
          <w:ilvl w:val="0"/>
          <w:numId w:val="44"/>
        </w:numPr>
        <w:suppressAutoHyphens w:val="0"/>
        <w:autoSpaceDE w:val="0"/>
        <w:autoSpaceDN w:val="0"/>
        <w:adjustRightInd w:val="0"/>
        <w:ind w:left="142" w:hanging="142"/>
        <w:contextualSpacing/>
        <w:rPr>
          <w:rFonts w:cstheme="minorHAnsi"/>
        </w:rPr>
      </w:pPr>
      <w:r w:rsidRPr="000A1684">
        <w:rPr>
          <w:rFonts w:cstheme="minorHAnsi"/>
        </w:rPr>
        <w:t xml:space="preserve">bez vreciek, </w:t>
      </w:r>
    </w:p>
    <w:p w14:paraId="755C9183" w14:textId="77777777" w:rsidR="00AD0DC3" w:rsidRPr="000A1684" w:rsidRDefault="00AD0DC3" w:rsidP="00AD0DC3">
      <w:pPr>
        <w:pStyle w:val="Odsekzoznamu"/>
        <w:numPr>
          <w:ilvl w:val="0"/>
          <w:numId w:val="44"/>
        </w:numPr>
        <w:suppressAutoHyphens w:val="0"/>
        <w:autoSpaceDE w:val="0"/>
        <w:autoSpaceDN w:val="0"/>
        <w:adjustRightInd w:val="0"/>
        <w:ind w:left="142" w:hanging="142"/>
        <w:contextualSpacing/>
        <w:rPr>
          <w:rFonts w:cstheme="minorHAnsi"/>
        </w:rPr>
      </w:pPr>
      <w:r w:rsidRPr="000A1684">
        <w:rPr>
          <w:rFonts w:cstheme="minorHAnsi"/>
        </w:rPr>
        <w:t>dlhé rukávy: na konci rukáva, cca 5 cm od konca, 2 tkaničky dlhé 25 cm na zaväzovanie.</w:t>
      </w:r>
    </w:p>
    <w:p w14:paraId="7B474340" w14:textId="77777777" w:rsidR="00AD0DC3" w:rsidRPr="000A1684" w:rsidRDefault="00AD0DC3" w:rsidP="00AD0DC3">
      <w:pPr>
        <w:pStyle w:val="Odsekzoznamu"/>
        <w:numPr>
          <w:ilvl w:val="0"/>
          <w:numId w:val="44"/>
        </w:numPr>
        <w:suppressAutoHyphens w:val="0"/>
        <w:autoSpaceDE w:val="0"/>
        <w:autoSpaceDN w:val="0"/>
        <w:adjustRightInd w:val="0"/>
        <w:ind w:left="142" w:hanging="142"/>
        <w:contextualSpacing/>
        <w:rPr>
          <w:rFonts w:cstheme="minorHAnsi"/>
        </w:rPr>
      </w:pPr>
      <w:r w:rsidRPr="000A1684">
        <w:rPr>
          <w:rFonts w:cstheme="minorHAnsi"/>
        </w:rPr>
        <w:t xml:space="preserve">Na chrbtovej časti sú 3 zaväzovania na tkaničky: </w:t>
      </w:r>
    </w:p>
    <w:p w14:paraId="77EBE768" w14:textId="77777777" w:rsidR="00AD0DC3" w:rsidRPr="000A1684" w:rsidRDefault="00AD0DC3" w:rsidP="00AD0DC3">
      <w:pPr>
        <w:pStyle w:val="Odsekzoznamu"/>
        <w:autoSpaceDE w:val="0"/>
        <w:autoSpaceDN w:val="0"/>
        <w:adjustRightInd w:val="0"/>
        <w:ind w:left="142"/>
        <w:rPr>
          <w:rFonts w:cstheme="minorHAnsi"/>
        </w:rPr>
      </w:pPr>
      <w:r w:rsidRPr="000A1684">
        <w:rPr>
          <w:rFonts w:cstheme="minorHAnsi"/>
        </w:rPr>
        <w:t xml:space="preserve">1. na stojačiku, </w:t>
      </w:r>
    </w:p>
    <w:p w14:paraId="3019760C" w14:textId="77777777" w:rsidR="00AD0DC3" w:rsidRPr="000A1684" w:rsidRDefault="00AD0DC3" w:rsidP="00AD0DC3">
      <w:pPr>
        <w:pStyle w:val="Odsekzoznamu"/>
        <w:autoSpaceDE w:val="0"/>
        <w:autoSpaceDN w:val="0"/>
        <w:adjustRightInd w:val="0"/>
        <w:ind w:left="142"/>
        <w:rPr>
          <w:rFonts w:cstheme="minorHAnsi"/>
        </w:rPr>
      </w:pPr>
      <w:r w:rsidRPr="000A1684">
        <w:rPr>
          <w:rFonts w:cstheme="minorHAnsi"/>
        </w:rPr>
        <w:t xml:space="preserve">2.- 30 cm, </w:t>
      </w:r>
    </w:p>
    <w:p w14:paraId="5BD2682D" w14:textId="77777777" w:rsidR="00AD0DC3" w:rsidRPr="000A1684" w:rsidRDefault="00AD0DC3" w:rsidP="00AD0DC3">
      <w:pPr>
        <w:pStyle w:val="Odsekzoznamu"/>
        <w:autoSpaceDE w:val="0"/>
        <w:autoSpaceDN w:val="0"/>
        <w:adjustRightInd w:val="0"/>
        <w:ind w:left="142"/>
        <w:rPr>
          <w:rFonts w:cstheme="minorHAnsi"/>
        </w:rPr>
      </w:pPr>
      <w:r w:rsidRPr="000A1684">
        <w:rPr>
          <w:rFonts w:cstheme="minorHAnsi"/>
        </w:rPr>
        <w:t>3. - 25 cm vzdialené od seba.</w:t>
      </w:r>
    </w:p>
    <w:p w14:paraId="31F35A91" w14:textId="77777777" w:rsidR="00AD0DC3" w:rsidRPr="000A1684" w:rsidRDefault="00AD0DC3" w:rsidP="00AD0DC3">
      <w:pPr>
        <w:pStyle w:val="Odsekzoznamu"/>
        <w:numPr>
          <w:ilvl w:val="0"/>
          <w:numId w:val="44"/>
        </w:numPr>
        <w:suppressAutoHyphens w:val="0"/>
        <w:autoSpaceDE w:val="0"/>
        <w:autoSpaceDN w:val="0"/>
        <w:adjustRightInd w:val="0"/>
        <w:ind w:left="142" w:hanging="142"/>
        <w:contextualSpacing/>
        <w:rPr>
          <w:rFonts w:cstheme="minorHAnsi"/>
        </w:rPr>
      </w:pPr>
      <w:r w:rsidRPr="000A1684">
        <w:rPr>
          <w:rFonts w:cstheme="minorHAnsi"/>
        </w:rPr>
        <w:t>V driekovej časti všité 2 pásy dlhé 90 cm, široké 2-2,5 cm, na uväzovanie celého plášťa, z materiálu ako plášť.</w:t>
      </w:r>
    </w:p>
    <w:p w14:paraId="5FE64CCF"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materiál: 100 % bavlna</w:t>
      </w:r>
    </w:p>
    <w:p w14:paraId="211D7CC4"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farebné prevedenie: svetlo modrá alebo svetlo zelená</w:t>
      </w:r>
    </w:p>
    <w:p w14:paraId="03481D56"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keprová väzba</w:t>
      </w:r>
    </w:p>
    <w:p w14:paraId="009A0D37"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xml:space="preserve">- </w:t>
      </w:r>
      <w:proofErr w:type="spellStart"/>
      <w:r w:rsidRPr="000A1684">
        <w:rPr>
          <w:rFonts w:cstheme="minorHAnsi"/>
        </w:rPr>
        <w:t>protichlórová</w:t>
      </w:r>
      <w:proofErr w:type="spellEnd"/>
      <w:r w:rsidRPr="000A1684">
        <w:rPr>
          <w:rFonts w:cstheme="minorHAnsi"/>
        </w:rPr>
        <w:t xml:space="preserve"> úprava</w:t>
      </w:r>
    </w:p>
    <w:p w14:paraId="30F9A776"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xml:space="preserve">- </w:t>
      </w:r>
      <w:proofErr w:type="spellStart"/>
      <w:r w:rsidRPr="000A1684">
        <w:rPr>
          <w:rFonts w:cstheme="minorHAnsi"/>
        </w:rPr>
        <w:t>kypové</w:t>
      </w:r>
      <w:proofErr w:type="spellEnd"/>
      <w:r w:rsidRPr="000A1684">
        <w:rPr>
          <w:rFonts w:cstheme="minorHAnsi"/>
        </w:rPr>
        <w:t xml:space="preserve"> farbenie - farebná stálosť</w:t>
      </w:r>
    </w:p>
    <w:p w14:paraId="749A3858"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gramáž: min. 160 g/m2</w:t>
      </w:r>
    </w:p>
    <w:p w14:paraId="5B7076E6"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prípustná zrážanlivosť  = 2%-3%</w:t>
      </w:r>
    </w:p>
    <w:p w14:paraId="048E3F95"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xml:space="preserve">- tkanička = </w:t>
      </w:r>
      <w:proofErr w:type="spellStart"/>
      <w:r w:rsidRPr="000A1684">
        <w:rPr>
          <w:rFonts w:cstheme="minorHAnsi"/>
        </w:rPr>
        <w:t>keprovka</w:t>
      </w:r>
      <w:proofErr w:type="spellEnd"/>
      <w:r w:rsidRPr="000A1684">
        <w:rPr>
          <w:rFonts w:cstheme="minorHAnsi"/>
        </w:rPr>
        <w:t xml:space="preserve"> biela, široká 2 cm</w:t>
      </w:r>
    </w:p>
    <w:p w14:paraId="6029EB6D" w14:textId="77777777" w:rsidR="00AD0DC3" w:rsidRPr="000A1684" w:rsidRDefault="00AD0DC3" w:rsidP="00AD0DC3">
      <w:pPr>
        <w:autoSpaceDE w:val="0"/>
        <w:autoSpaceDN w:val="0"/>
        <w:adjustRightInd w:val="0"/>
        <w:spacing w:after="0" w:line="240" w:lineRule="auto"/>
        <w:rPr>
          <w:rFonts w:cstheme="minorHAnsi"/>
          <w:color w:val="E36C0A" w:themeColor="accent6" w:themeShade="BF"/>
        </w:rPr>
      </w:pPr>
    </w:p>
    <w:p w14:paraId="4339AC8F" w14:textId="77777777" w:rsidR="00AD0DC3" w:rsidRPr="000A1684" w:rsidRDefault="00AD0DC3" w:rsidP="00AD0DC3">
      <w:pPr>
        <w:autoSpaceDE w:val="0"/>
        <w:autoSpaceDN w:val="0"/>
        <w:adjustRightInd w:val="0"/>
        <w:spacing w:after="0" w:line="240" w:lineRule="auto"/>
        <w:rPr>
          <w:rFonts w:cstheme="minorHAnsi"/>
          <w:b/>
          <w:bCs/>
          <w:color w:val="548DD4" w:themeColor="text2" w:themeTint="99"/>
        </w:rPr>
      </w:pPr>
      <w:r w:rsidRPr="000A1684">
        <w:rPr>
          <w:rFonts w:cstheme="minorHAnsi"/>
          <w:b/>
          <w:bCs/>
          <w:color w:val="548DD4" w:themeColor="text2" w:themeTint="99"/>
        </w:rPr>
        <w:t xml:space="preserve">Položka č. </w:t>
      </w:r>
      <w:r>
        <w:rPr>
          <w:rFonts w:cstheme="minorHAnsi"/>
          <w:b/>
          <w:bCs/>
          <w:color w:val="548DD4" w:themeColor="text2" w:themeTint="99"/>
        </w:rPr>
        <w:t>4</w:t>
      </w:r>
      <w:r w:rsidRPr="000A1684">
        <w:rPr>
          <w:rFonts w:cstheme="minorHAnsi"/>
          <w:b/>
          <w:bCs/>
          <w:color w:val="548DD4" w:themeColor="text2" w:themeTint="99"/>
        </w:rPr>
        <w:t xml:space="preserve"> Rúško operačné (zelené)</w:t>
      </w:r>
    </w:p>
    <w:p w14:paraId="169DBC60"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materiál: 100 % bavlna</w:t>
      </w:r>
    </w:p>
    <w:p w14:paraId="3C505ADC"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farba: zelená</w:t>
      </w:r>
    </w:p>
    <w:p w14:paraId="71BA754C"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stálofarebná v chlóre a pri praní na 95 st. C, vyzrážaná</w:t>
      </w:r>
    </w:p>
    <w:p w14:paraId="1932DA79"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gramáž: min. 170 g/m2</w:t>
      </w:r>
    </w:p>
    <w:p w14:paraId="4EF42328"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rozmer: 90 x 90 cm alebo podľa dohody</w:t>
      </w:r>
    </w:p>
    <w:p w14:paraId="06F58F26" w14:textId="77777777" w:rsidR="00AD0DC3" w:rsidRPr="000A1684" w:rsidRDefault="00AD0DC3" w:rsidP="00AD0DC3">
      <w:pPr>
        <w:autoSpaceDE w:val="0"/>
        <w:autoSpaceDN w:val="0"/>
        <w:adjustRightInd w:val="0"/>
        <w:spacing w:after="0" w:line="240" w:lineRule="auto"/>
        <w:rPr>
          <w:rFonts w:cstheme="minorHAnsi"/>
        </w:rPr>
      </w:pPr>
    </w:p>
    <w:p w14:paraId="15816193" w14:textId="77777777" w:rsidR="00AD0DC3" w:rsidRPr="000A1684" w:rsidRDefault="00AD0DC3" w:rsidP="00AD0DC3">
      <w:pPr>
        <w:autoSpaceDE w:val="0"/>
        <w:autoSpaceDN w:val="0"/>
        <w:adjustRightInd w:val="0"/>
        <w:spacing w:after="0" w:line="240" w:lineRule="auto"/>
        <w:rPr>
          <w:rFonts w:cstheme="minorHAnsi"/>
          <w:b/>
          <w:bCs/>
          <w:color w:val="548DD4" w:themeColor="text2" w:themeTint="99"/>
        </w:rPr>
      </w:pPr>
      <w:r w:rsidRPr="000A1684">
        <w:rPr>
          <w:rFonts w:cstheme="minorHAnsi"/>
          <w:b/>
          <w:bCs/>
          <w:color w:val="548DD4" w:themeColor="text2" w:themeTint="99"/>
        </w:rPr>
        <w:t xml:space="preserve">Položka č. </w:t>
      </w:r>
      <w:r>
        <w:rPr>
          <w:rFonts w:cstheme="minorHAnsi"/>
          <w:b/>
          <w:bCs/>
          <w:color w:val="548DD4" w:themeColor="text2" w:themeTint="99"/>
        </w:rPr>
        <w:t>5</w:t>
      </w:r>
      <w:r w:rsidRPr="000A1684">
        <w:rPr>
          <w:rFonts w:cstheme="minorHAnsi"/>
          <w:b/>
          <w:bCs/>
          <w:color w:val="548DD4" w:themeColor="text2" w:themeTint="99"/>
        </w:rPr>
        <w:t xml:space="preserve"> Rúško operačné (zelené)</w:t>
      </w:r>
    </w:p>
    <w:p w14:paraId="1F8903CB"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materiál: 100 % bavlna</w:t>
      </w:r>
    </w:p>
    <w:p w14:paraId="66634FD8"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farba: zelená</w:t>
      </w:r>
    </w:p>
    <w:p w14:paraId="0AFB0E27"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stálofarebná v chlóre a pri praní na 95 st. C, vyzrážaná</w:t>
      </w:r>
    </w:p>
    <w:p w14:paraId="5C5AAB3C"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gramáž: min. 170 g/m2</w:t>
      </w:r>
    </w:p>
    <w:p w14:paraId="1D67F810"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rozmer: 120 x 120 cm alebo podľa dohody</w:t>
      </w:r>
    </w:p>
    <w:p w14:paraId="38A43A6E" w14:textId="77777777" w:rsidR="00AD0DC3" w:rsidRPr="000A1684" w:rsidRDefault="00AD0DC3" w:rsidP="00AD0DC3">
      <w:pPr>
        <w:autoSpaceDE w:val="0"/>
        <w:autoSpaceDN w:val="0"/>
        <w:adjustRightInd w:val="0"/>
        <w:spacing w:after="0" w:line="240" w:lineRule="auto"/>
        <w:rPr>
          <w:rFonts w:cstheme="minorHAnsi"/>
        </w:rPr>
      </w:pPr>
    </w:p>
    <w:p w14:paraId="0F6265C8" w14:textId="77777777" w:rsidR="00AD0DC3" w:rsidRPr="000A1684" w:rsidRDefault="00AD0DC3" w:rsidP="00AD0DC3">
      <w:pPr>
        <w:autoSpaceDE w:val="0"/>
        <w:autoSpaceDN w:val="0"/>
        <w:adjustRightInd w:val="0"/>
        <w:spacing w:after="0" w:line="240" w:lineRule="auto"/>
        <w:rPr>
          <w:rFonts w:cstheme="minorHAnsi"/>
          <w:b/>
          <w:bCs/>
          <w:color w:val="548DD4" w:themeColor="text2" w:themeTint="99"/>
        </w:rPr>
      </w:pPr>
      <w:r w:rsidRPr="000A1684">
        <w:rPr>
          <w:rFonts w:cstheme="minorHAnsi"/>
          <w:b/>
          <w:bCs/>
          <w:color w:val="548DD4" w:themeColor="text2" w:themeTint="99"/>
        </w:rPr>
        <w:t xml:space="preserve">Položka č. </w:t>
      </w:r>
      <w:r>
        <w:rPr>
          <w:rFonts w:cstheme="minorHAnsi"/>
          <w:b/>
          <w:bCs/>
          <w:color w:val="548DD4" w:themeColor="text2" w:themeTint="99"/>
        </w:rPr>
        <w:t>6</w:t>
      </w:r>
      <w:r w:rsidRPr="000A1684">
        <w:rPr>
          <w:rFonts w:cstheme="minorHAnsi"/>
          <w:b/>
          <w:bCs/>
          <w:color w:val="548DD4" w:themeColor="text2" w:themeTint="99"/>
        </w:rPr>
        <w:t xml:space="preserve"> Rúško operačné (zelené)</w:t>
      </w:r>
    </w:p>
    <w:p w14:paraId="4CE758A3"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materiál: 100 % bavlna</w:t>
      </w:r>
    </w:p>
    <w:p w14:paraId="62403AC8"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farba: zelená</w:t>
      </w:r>
    </w:p>
    <w:p w14:paraId="551BF521"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stálofarebná v chlóre a pri praní na 95 st. C, vyzrážaná</w:t>
      </w:r>
    </w:p>
    <w:p w14:paraId="2C97D11A"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gramáž: min. 170 g/m2</w:t>
      </w:r>
    </w:p>
    <w:p w14:paraId="573D8B51" w14:textId="77777777" w:rsidR="00AD0DC3" w:rsidRDefault="00AD0DC3" w:rsidP="00AD0DC3">
      <w:pPr>
        <w:autoSpaceDE w:val="0"/>
        <w:autoSpaceDN w:val="0"/>
        <w:adjustRightInd w:val="0"/>
        <w:spacing w:after="0" w:line="240" w:lineRule="auto"/>
        <w:rPr>
          <w:rFonts w:cstheme="minorHAnsi"/>
        </w:rPr>
      </w:pPr>
      <w:r w:rsidRPr="000A1684">
        <w:rPr>
          <w:rFonts w:cstheme="minorHAnsi"/>
        </w:rPr>
        <w:t>- rozmer: 140 x 140 cm alebo podľa dohody</w:t>
      </w:r>
    </w:p>
    <w:p w14:paraId="6F167718" w14:textId="77777777" w:rsidR="00AD0DC3" w:rsidRDefault="00AD0DC3" w:rsidP="00AD0DC3">
      <w:pPr>
        <w:autoSpaceDE w:val="0"/>
        <w:autoSpaceDN w:val="0"/>
        <w:adjustRightInd w:val="0"/>
        <w:spacing w:after="0" w:line="240" w:lineRule="auto"/>
        <w:rPr>
          <w:rFonts w:cstheme="minorHAnsi"/>
        </w:rPr>
      </w:pPr>
    </w:p>
    <w:p w14:paraId="69BC55E3" w14:textId="77777777" w:rsidR="00AD0DC3" w:rsidRDefault="00AD0DC3" w:rsidP="00AD0DC3">
      <w:pPr>
        <w:autoSpaceDE w:val="0"/>
        <w:autoSpaceDN w:val="0"/>
        <w:adjustRightInd w:val="0"/>
        <w:spacing w:after="0" w:line="240" w:lineRule="auto"/>
        <w:rPr>
          <w:rFonts w:cstheme="minorHAnsi"/>
        </w:rPr>
      </w:pPr>
    </w:p>
    <w:p w14:paraId="6FA68BF9" w14:textId="77777777" w:rsidR="00AD0DC3" w:rsidRPr="000A1684" w:rsidRDefault="00AD0DC3" w:rsidP="00AD0DC3">
      <w:pPr>
        <w:autoSpaceDE w:val="0"/>
        <w:autoSpaceDN w:val="0"/>
        <w:adjustRightInd w:val="0"/>
        <w:spacing w:after="0" w:line="240" w:lineRule="auto"/>
        <w:rPr>
          <w:rFonts w:cstheme="minorHAnsi"/>
        </w:rPr>
      </w:pPr>
    </w:p>
    <w:p w14:paraId="4BE3B74C" w14:textId="77777777" w:rsidR="00AD0DC3" w:rsidRPr="000A1684" w:rsidRDefault="00AD0DC3" w:rsidP="00AD0DC3">
      <w:pPr>
        <w:autoSpaceDE w:val="0"/>
        <w:autoSpaceDN w:val="0"/>
        <w:adjustRightInd w:val="0"/>
        <w:spacing w:after="0" w:line="240" w:lineRule="auto"/>
        <w:rPr>
          <w:rFonts w:cstheme="minorHAnsi"/>
          <w:b/>
          <w:bCs/>
          <w:color w:val="548DD4" w:themeColor="text2" w:themeTint="99"/>
        </w:rPr>
      </w:pPr>
      <w:r w:rsidRPr="000A1684">
        <w:rPr>
          <w:rFonts w:cstheme="minorHAnsi"/>
          <w:b/>
          <w:bCs/>
          <w:color w:val="548DD4" w:themeColor="text2" w:themeTint="99"/>
        </w:rPr>
        <w:lastRenderedPageBreak/>
        <w:t xml:space="preserve">Položka č. </w:t>
      </w:r>
      <w:r>
        <w:rPr>
          <w:rFonts w:cstheme="minorHAnsi"/>
          <w:b/>
          <w:bCs/>
          <w:color w:val="548DD4" w:themeColor="text2" w:themeTint="99"/>
        </w:rPr>
        <w:t>7</w:t>
      </w:r>
      <w:r w:rsidRPr="000A1684">
        <w:rPr>
          <w:rFonts w:cstheme="minorHAnsi"/>
          <w:b/>
          <w:bCs/>
          <w:color w:val="548DD4" w:themeColor="text2" w:themeTint="99"/>
        </w:rPr>
        <w:t xml:space="preserve"> - Prestieradlo operačné</w:t>
      </w:r>
    </w:p>
    <w:p w14:paraId="79FBC7E1"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materiál: 100 % bavlna</w:t>
      </w:r>
    </w:p>
    <w:p w14:paraId="4B300ACF"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farba: zelená</w:t>
      </w:r>
    </w:p>
    <w:p w14:paraId="0D1B7BA6"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stálofarebná v chlóre a pri praní na 95 st. C, vyzrážaná</w:t>
      </w:r>
    </w:p>
    <w:p w14:paraId="7263379D"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gramáž: min. 170 g/m2</w:t>
      </w:r>
    </w:p>
    <w:p w14:paraId="63597799" w14:textId="77777777" w:rsidR="00AD0DC3" w:rsidRDefault="00AD0DC3" w:rsidP="00AD0DC3">
      <w:pPr>
        <w:autoSpaceDE w:val="0"/>
        <w:autoSpaceDN w:val="0"/>
        <w:adjustRightInd w:val="0"/>
        <w:spacing w:after="0" w:line="240" w:lineRule="auto"/>
        <w:rPr>
          <w:rFonts w:cstheme="minorHAnsi"/>
        </w:rPr>
      </w:pPr>
      <w:r w:rsidRPr="000A1684">
        <w:rPr>
          <w:rFonts w:cstheme="minorHAnsi"/>
        </w:rPr>
        <w:t>- rozmer: 140 x 260 cm alebo podľa dohody</w:t>
      </w:r>
    </w:p>
    <w:p w14:paraId="7A4E0245" w14:textId="77777777" w:rsidR="00AD0DC3" w:rsidRDefault="00AD0DC3" w:rsidP="00AD0DC3">
      <w:pPr>
        <w:autoSpaceDE w:val="0"/>
        <w:autoSpaceDN w:val="0"/>
        <w:adjustRightInd w:val="0"/>
        <w:spacing w:after="0" w:line="240" w:lineRule="auto"/>
        <w:rPr>
          <w:rFonts w:ascii="MerriweatherSans" w:hAnsi="MerriweatherSans" w:cs="MerriweatherSans"/>
          <w:sz w:val="18"/>
          <w:szCs w:val="18"/>
        </w:rPr>
      </w:pPr>
    </w:p>
    <w:p w14:paraId="1DB9FB2B" w14:textId="77777777" w:rsidR="00AD0DC3" w:rsidRPr="000A1684" w:rsidRDefault="00AD0DC3" w:rsidP="00AD0DC3">
      <w:pPr>
        <w:autoSpaceDE w:val="0"/>
        <w:autoSpaceDN w:val="0"/>
        <w:adjustRightInd w:val="0"/>
        <w:spacing w:after="0" w:line="240" w:lineRule="auto"/>
        <w:rPr>
          <w:rFonts w:cstheme="minorHAnsi"/>
          <w:b/>
          <w:bCs/>
          <w:color w:val="548DD4" w:themeColor="text2" w:themeTint="99"/>
        </w:rPr>
      </w:pPr>
      <w:r w:rsidRPr="000A1684">
        <w:rPr>
          <w:rFonts w:cstheme="minorHAnsi"/>
          <w:b/>
          <w:bCs/>
          <w:color w:val="548DD4" w:themeColor="text2" w:themeTint="99"/>
        </w:rPr>
        <w:t xml:space="preserve">Položka č. </w:t>
      </w:r>
      <w:r>
        <w:rPr>
          <w:rFonts w:cstheme="minorHAnsi"/>
          <w:b/>
          <w:bCs/>
          <w:color w:val="548DD4" w:themeColor="text2" w:themeTint="99"/>
        </w:rPr>
        <w:t>8</w:t>
      </w:r>
      <w:r w:rsidRPr="000A1684">
        <w:rPr>
          <w:rFonts w:cstheme="minorHAnsi"/>
          <w:b/>
          <w:bCs/>
          <w:color w:val="548DD4" w:themeColor="text2" w:themeTint="99"/>
        </w:rPr>
        <w:t xml:space="preserve"> - Pyžamo blúza</w:t>
      </w:r>
    </w:p>
    <w:p w14:paraId="02E55BE5"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- 100 % bavlna</w:t>
      </w:r>
    </w:p>
    <w:p w14:paraId="3403074E"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materiál vzorkovaný, svetlofarebné prevedenie</w:t>
      </w:r>
    </w:p>
    <w:p w14:paraId="733C0E22"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xml:space="preserve">- stálofarebné, </w:t>
      </w:r>
      <w:proofErr w:type="spellStart"/>
      <w:r w:rsidRPr="000A1684">
        <w:rPr>
          <w:rFonts w:cstheme="minorHAnsi"/>
        </w:rPr>
        <w:t>chlóruvzdorné</w:t>
      </w:r>
      <w:proofErr w:type="spellEnd"/>
    </w:p>
    <w:p w14:paraId="61F7142D"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možnosť prania pri 95 st. C</w:t>
      </w:r>
    </w:p>
    <w:p w14:paraId="5ECDFCDB"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niťové gombíky</w:t>
      </w:r>
    </w:p>
    <w:p w14:paraId="1F6A36BA"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gramáž: min. 140 g/m2</w:t>
      </w:r>
    </w:p>
    <w:p w14:paraId="48C236E4" w14:textId="77777777" w:rsidR="00AD0DC3" w:rsidRPr="000A1684" w:rsidRDefault="00AD0DC3" w:rsidP="00AD0DC3">
      <w:pPr>
        <w:autoSpaceDE w:val="0"/>
        <w:autoSpaceDN w:val="0"/>
        <w:adjustRightInd w:val="0"/>
        <w:spacing w:after="0" w:line="240" w:lineRule="auto"/>
        <w:rPr>
          <w:rFonts w:cstheme="minorHAnsi"/>
          <w:color w:val="E36C0A" w:themeColor="accent6" w:themeShade="BF"/>
        </w:rPr>
      </w:pPr>
    </w:p>
    <w:p w14:paraId="5DC0A0F1" w14:textId="77777777" w:rsidR="00AD0DC3" w:rsidRPr="000A1684" w:rsidRDefault="00AD0DC3" w:rsidP="00AD0DC3">
      <w:pPr>
        <w:autoSpaceDE w:val="0"/>
        <w:autoSpaceDN w:val="0"/>
        <w:adjustRightInd w:val="0"/>
        <w:spacing w:after="0" w:line="240" w:lineRule="auto"/>
        <w:rPr>
          <w:rFonts w:cstheme="minorHAnsi"/>
          <w:b/>
          <w:bCs/>
          <w:color w:val="548DD4" w:themeColor="text2" w:themeTint="99"/>
        </w:rPr>
      </w:pPr>
      <w:r w:rsidRPr="000A1684">
        <w:rPr>
          <w:rFonts w:cstheme="minorHAnsi"/>
          <w:b/>
          <w:bCs/>
          <w:color w:val="548DD4" w:themeColor="text2" w:themeTint="99"/>
        </w:rPr>
        <w:t xml:space="preserve">Položka č. </w:t>
      </w:r>
      <w:r>
        <w:rPr>
          <w:rFonts w:cstheme="minorHAnsi"/>
          <w:b/>
          <w:bCs/>
          <w:color w:val="548DD4" w:themeColor="text2" w:themeTint="99"/>
        </w:rPr>
        <w:t>9</w:t>
      </w:r>
      <w:r w:rsidRPr="000A1684">
        <w:rPr>
          <w:rFonts w:cstheme="minorHAnsi"/>
          <w:b/>
          <w:bCs/>
          <w:color w:val="548DD4" w:themeColor="text2" w:themeTint="99"/>
        </w:rPr>
        <w:t xml:space="preserve"> - Pyžamo nohavice</w:t>
      </w:r>
    </w:p>
    <w:p w14:paraId="41EB2EC5"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materiál: 100 % bavlna</w:t>
      </w:r>
    </w:p>
    <w:p w14:paraId="766E00A6"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materiál vzorkovaný, svetlofarebné prevedenie</w:t>
      </w:r>
    </w:p>
    <w:p w14:paraId="751BCC46"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xml:space="preserve">- stálofarebné, </w:t>
      </w:r>
      <w:proofErr w:type="spellStart"/>
      <w:r w:rsidRPr="000A1684">
        <w:rPr>
          <w:rFonts w:cstheme="minorHAnsi"/>
        </w:rPr>
        <w:t>chlóruvzdorné</w:t>
      </w:r>
      <w:proofErr w:type="spellEnd"/>
    </w:p>
    <w:p w14:paraId="46788FE4"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možnosť prania pri 95 st. C</w:t>
      </w:r>
    </w:p>
    <w:p w14:paraId="1A34FE6A"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v páse na gumičku</w:t>
      </w:r>
    </w:p>
    <w:p w14:paraId="7E10E126"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gramáž: min. 140 g/m2</w:t>
      </w:r>
    </w:p>
    <w:p w14:paraId="689A7B4B" w14:textId="77777777" w:rsidR="00AD0DC3" w:rsidRPr="000A1684" w:rsidRDefault="00AD0DC3" w:rsidP="00AD0DC3">
      <w:pPr>
        <w:autoSpaceDE w:val="0"/>
        <w:autoSpaceDN w:val="0"/>
        <w:adjustRightInd w:val="0"/>
        <w:spacing w:after="0" w:line="240" w:lineRule="auto"/>
        <w:rPr>
          <w:rFonts w:cstheme="minorHAnsi"/>
          <w:color w:val="E36C0A" w:themeColor="accent6" w:themeShade="BF"/>
        </w:rPr>
      </w:pPr>
    </w:p>
    <w:p w14:paraId="0978DC44" w14:textId="77777777" w:rsidR="00AD0DC3" w:rsidRPr="000A1684" w:rsidRDefault="00AD0DC3" w:rsidP="00AD0DC3">
      <w:pPr>
        <w:autoSpaceDE w:val="0"/>
        <w:autoSpaceDN w:val="0"/>
        <w:adjustRightInd w:val="0"/>
        <w:spacing w:after="0" w:line="240" w:lineRule="auto"/>
        <w:rPr>
          <w:rFonts w:cstheme="minorHAnsi"/>
          <w:b/>
          <w:bCs/>
          <w:color w:val="548DD4" w:themeColor="text2" w:themeTint="99"/>
        </w:rPr>
      </w:pPr>
      <w:r w:rsidRPr="000A1684">
        <w:rPr>
          <w:rFonts w:cstheme="minorHAnsi"/>
          <w:b/>
          <w:bCs/>
          <w:color w:val="548DD4" w:themeColor="text2" w:themeTint="99"/>
        </w:rPr>
        <w:t xml:space="preserve">Položka č. </w:t>
      </w:r>
      <w:r>
        <w:rPr>
          <w:rFonts w:cstheme="minorHAnsi"/>
          <w:b/>
          <w:bCs/>
          <w:color w:val="548DD4" w:themeColor="text2" w:themeTint="99"/>
        </w:rPr>
        <w:t>10</w:t>
      </w:r>
      <w:r w:rsidRPr="000A1684">
        <w:rPr>
          <w:rFonts w:cstheme="minorHAnsi"/>
          <w:b/>
          <w:bCs/>
          <w:color w:val="548DD4" w:themeColor="text2" w:themeTint="99"/>
        </w:rPr>
        <w:t xml:space="preserve"> - Plášť </w:t>
      </w:r>
      <w:proofErr w:type="spellStart"/>
      <w:r w:rsidRPr="000A1684">
        <w:rPr>
          <w:rFonts w:cstheme="minorHAnsi"/>
          <w:b/>
          <w:bCs/>
          <w:color w:val="548DD4" w:themeColor="text2" w:themeTint="99"/>
        </w:rPr>
        <w:t>pacientsk</w:t>
      </w:r>
      <w:r>
        <w:rPr>
          <w:rFonts w:cstheme="minorHAnsi"/>
          <w:b/>
          <w:bCs/>
          <w:color w:val="548DD4" w:themeColor="text2" w:themeTint="99"/>
        </w:rPr>
        <w:t>ý</w:t>
      </w:r>
      <w:proofErr w:type="spellEnd"/>
    </w:p>
    <w:p w14:paraId="7CA6E561"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Župan pánsky, dámsky, dlhý rukáv, prekladaný bez gombíkov, prišitý opasok na zaväzovanie, našité 2 vrecká, väzba plátnová</w:t>
      </w:r>
    </w:p>
    <w:p w14:paraId="29BAC1C9"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materiál: 100 % bavlna, keper</w:t>
      </w:r>
    </w:p>
    <w:p w14:paraId="7CA9061F"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na zaväzovanie</w:t>
      </w:r>
    </w:p>
    <w:p w14:paraId="7B5CC5C0"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farba: svetlomodrá</w:t>
      </w:r>
    </w:p>
    <w:p w14:paraId="311B4592"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vyzrážaná max. +/- 3%</w:t>
      </w:r>
    </w:p>
    <w:p w14:paraId="7E48BE63"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gramáž min. 200 g/m2</w:t>
      </w:r>
    </w:p>
    <w:p w14:paraId="47BCDFB0"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stálofarebná v chlóre a pri praní na 95 st. C</w:t>
      </w:r>
    </w:p>
    <w:p w14:paraId="33DE495E" w14:textId="77777777" w:rsidR="00AD0DC3" w:rsidRPr="000A1684" w:rsidRDefault="00AD0DC3" w:rsidP="00AD0DC3">
      <w:pPr>
        <w:autoSpaceDE w:val="0"/>
        <w:autoSpaceDN w:val="0"/>
        <w:adjustRightInd w:val="0"/>
        <w:spacing w:after="0" w:line="240" w:lineRule="auto"/>
        <w:rPr>
          <w:rFonts w:cstheme="minorHAnsi"/>
        </w:rPr>
      </w:pPr>
    </w:p>
    <w:p w14:paraId="71B15A3C" w14:textId="77777777" w:rsidR="00AD0DC3" w:rsidRPr="000A1684" w:rsidRDefault="00AD0DC3" w:rsidP="00AD0DC3">
      <w:pPr>
        <w:autoSpaceDE w:val="0"/>
        <w:autoSpaceDN w:val="0"/>
        <w:adjustRightInd w:val="0"/>
        <w:spacing w:after="0" w:line="240" w:lineRule="auto"/>
        <w:rPr>
          <w:rFonts w:cstheme="minorHAnsi"/>
          <w:b/>
          <w:bCs/>
          <w:color w:val="548DD4" w:themeColor="text2" w:themeTint="99"/>
        </w:rPr>
      </w:pPr>
      <w:r w:rsidRPr="000A1684">
        <w:rPr>
          <w:rFonts w:cstheme="minorHAnsi"/>
          <w:b/>
          <w:bCs/>
          <w:color w:val="548DD4" w:themeColor="text2" w:themeTint="99"/>
        </w:rPr>
        <w:t xml:space="preserve">Položka č. </w:t>
      </w:r>
      <w:r>
        <w:rPr>
          <w:rFonts w:cstheme="minorHAnsi"/>
          <w:b/>
          <w:bCs/>
          <w:color w:val="548DD4" w:themeColor="text2" w:themeTint="99"/>
        </w:rPr>
        <w:t>11</w:t>
      </w:r>
      <w:r w:rsidRPr="000A1684">
        <w:rPr>
          <w:rFonts w:cstheme="minorHAnsi"/>
          <w:b/>
          <w:bCs/>
          <w:color w:val="548DD4" w:themeColor="text2" w:themeTint="99"/>
        </w:rPr>
        <w:t xml:space="preserve"> Košeľa </w:t>
      </w:r>
      <w:proofErr w:type="spellStart"/>
      <w:r w:rsidRPr="000A1684">
        <w:rPr>
          <w:rFonts w:cstheme="minorHAnsi"/>
          <w:b/>
          <w:bCs/>
          <w:color w:val="548DD4" w:themeColor="text2" w:themeTint="99"/>
        </w:rPr>
        <w:t>pacientská</w:t>
      </w:r>
      <w:proofErr w:type="spellEnd"/>
      <w:r w:rsidRPr="000A1684">
        <w:rPr>
          <w:rFonts w:cstheme="minorHAnsi"/>
          <w:b/>
          <w:bCs/>
          <w:color w:val="548DD4" w:themeColor="text2" w:themeTint="99"/>
        </w:rPr>
        <w:t xml:space="preserve"> - gombík</w:t>
      </w:r>
    </w:p>
    <w:p w14:paraId="3BDFADC0"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materiál: 100 % bavlna</w:t>
      </w:r>
    </w:p>
    <w:p w14:paraId="0F1985A1"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farba: biela</w:t>
      </w:r>
    </w:p>
    <w:p w14:paraId="61283406"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krátky rukáv</w:t>
      </w:r>
    </w:p>
    <w:p w14:paraId="5E60AF68"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gramáž: min. 145 g/m2</w:t>
      </w:r>
    </w:p>
    <w:p w14:paraId="3E3611D5"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prípustná zrážanlivosť pri 95 st. C = 2%-3%</w:t>
      </w:r>
    </w:p>
    <w:p w14:paraId="3B56E52E"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obvod ušitého výstrihu 60 cm</w:t>
      </w:r>
    </w:p>
    <w:p w14:paraId="0FA2F686"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guľatý výstrih, hlboký 15 cm, o dĺžke 45 cm na zapínanie na 4 niťové gombíky</w:t>
      </w:r>
    </w:p>
    <w:p w14:paraId="79D819DD" w14:textId="77777777" w:rsidR="00AD0DC3" w:rsidRPr="000A1684" w:rsidRDefault="00AD0DC3" w:rsidP="00AD0DC3">
      <w:pPr>
        <w:autoSpaceDE w:val="0"/>
        <w:autoSpaceDN w:val="0"/>
        <w:adjustRightInd w:val="0"/>
        <w:spacing w:after="0" w:line="240" w:lineRule="auto"/>
        <w:rPr>
          <w:rFonts w:cstheme="minorHAnsi"/>
        </w:rPr>
      </w:pPr>
    </w:p>
    <w:p w14:paraId="72653369" w14:textId="77777777" w:rsidR="00AD0DC3" w:rsidRPr="000A1684" w:rsidRDefault="00AD0DC3" w:rsidP="00AD0DC3">
      <w:pPr>
        <w:autoSpaceDE w:val="0"/>
        <w:autoSpaceDN w:val="0"/>
        <w:adjustRightInd w:val="0"/>
        <w:spacing w:after="0" w:line="240" w:lineRule="auto"/>
        <w:rPr>
          <w:rFonts w:cstheme="minorHAnsi"/>
          <w:b/>
          <w:bCs/>
          <w:color w:val="548DD4" w:themeColor="text2" w:themeTint="99"/>
        </w:rPr>
      </w:pPr>
      <w:r w:rsidRPr="000A1684">
        <w:rPr>
          <w:rFonts w:cstheme="minorHAnsi"/>
          <w:b/>
          <w:bCs/>
          <w:color w:val="548DD4" w:themeColor="text2" w:themeTint="99"/>
        </w:rPr>
        <w:t xml:space="preserve">Položka č. </w:t>
      </w:r>
      <w:r>
        <w:rPr>
          <w:rFonts w:cstheme="minorHAnsi"/>
          <w:b/>
          <w:bCs/>
          <w:color w:val="548DD4" w:themeColor="text2" w:themeTint="99"/>
        </w:rPr>
        <w:t>12</w:t>
      </w:r>
      <w:r w:rsidRPr="000A1684">
        <w:rPr>
          <w:rFonts w:cstheme="minorHAnsi"/>
          <w:b/>
          <w:bCs/>
          <w:color w:val="548DD4" w:themeColor="text2" w:themeTint="99"/>
        </w:rPr>
        <w:t xml:space="preserve"> Košeľa </w:t>
      </w:r>
      <w:proofErr w:type="spellStart"/>
      <w:r w:rsidRPr="000A1684">
        <w:rPr>
          <w:rFonts w:cstheme="minorHAnsi"/>
          <w:b/>
          <w:bCs/>
          <w:color w:val="548DD4" w:themeColor="text2" w:themeTint="99"/>
        </w:rPr>
        <w:t>pacientská</w:t>
      </w:r>
      <w:proofErr w:type="spellEnd"/>
      <w:r w:rsidRPr="000A1684">
        <w:rPr>
          <w:rFonts w:cstheme="minorHAnsi"/>
          <w:b/>
          <w:bCs/>
          <w:color w:val="548DD4" w:themeColor="text2" w:themeTint="99"/>
        </w:rPr>
        <w:t xml:space="preserve"> - anjel</w:t>
      </w:r>
    </w:p>
    <w:p w14:paraId="2F72345D"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materiál: 100 % bavlna</w:t>
      </w:r>
    </w:p>
    <w:p w14:paraId="4B4F98F2"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farba: biela</w:t>
      </w:r>
    </w:p>
    <w:p w14:paraId="47AB487E"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krátky rukáv</w:t>
      </w:r>
    </w:p>
    <w:p w14:paraId="1108D5AE"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gramáž: min. 145 g/m2</w:t>
      </w:r>
    </w:p>
    <w:p w14:paraId="1AFA27C4"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prípustná zrážanlivosť pri 95 st. C = 2%-3%</w:t>
      </w:r>
    </w:p>
    <w:p w14:paraId="09D43C7C"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obvod ušitého výstrihu 60 cm</w:t>
      </w:r>
    </w:p>
    <w:p w14:paraId="2E210FF4" w14:textId="77777777" w:rsidR="00AD0DC3" w:rsidRPr="000A1684" w:rsidRDefault="00AD0DC3" w:rsidP="00AD0DC3">
      <w:pPr>
        <w:autoSpaceDE w:val="0"/>
        <w:autoSpaceDN w:val="0"/>
        <w:adjustRightInd w:val="0"/>
        <w:spacing w:after="0" w:line="240" w:lineRule="auto"/>
        <w:ind w:left="142" w:hanging="142"/>
        <w:rPr>
          <w:rFonts w:cstheme="minorHAnsi"/>
        </w:rPr>
      </w:pPr>
      <w:r w:rsidRPr="000A1684">
        <w:rPr>
          <w:rFonts w:cstheme="minorHAnsi"/>
        </w:rPr>
        <w:t>- strih rovný bez goliera, guľatý výstrih, na zaväzovanie na chrbte, ktorý je z 2 dielov, predný diel v celosti strihaný, zadný z dvoch dielov  na 3 uväzovania. Šnúrky (</w:t>
      </w:r>
      <w:proofErr w:type="spellStart"/>
      <w:r w:rsidRPr="000A1684">
        <w:rPr>
          <w:rFonts w:cstheme="minorHAnsi"/>
        </w:rPr>
        <w:t>keprovka</w:t>
      </w:r>
      <w:proofErr w:type="spellEnd"/>
      <w:r w:rsidRPr="000A1684">
        <w:rPr>
          <w:rFonts w:cstheme="minorHAnsi"/>
        </w:rPr>
        <w:t xml:space="preserve"> šírka 2 cm) začínajúc v krčnej časti po 20 cm.</w:t>
      </w:r>
    </w:p>
    <w:p w14:paraId="456DD23E" w14:textId="77777777" w:rsidR="00AD0DC3" w:rsidRPr="000A1684" w:rsidRDefault="00AD0DC3" w:rsidP="00AD0DC3">
      <w:pPr>
        <w:autoSpaceDE w:val="0"/>
        <w:autoSpaceDN w:val="0"/>
        <w:adjustRightInd w:val="0"/>
        <w:spacing w:after="0" w:line="240" w:lineRule="auto"/>
        <w:rPr>
          <w:rFonts w:cstheme="minorHAnsi"/>
          <w:b/>
          <w:bCs/>
          <w:color w:val="548DD4" w:themeColor="text2" w:themeTint="99"/>
        </w:rPr>
      </w:pPr>
      <w:r w:rsidRPr="000A1684">
        <w:rPr>
          <w:rFonts w:cstheme="minorHAnsi"/>
          <w:b/>
          <w:bCs/>
          <w:color w:val="548DD4" w:themeColor="text2" w:themeTint="99"/>
        </w:rPr>
        <w:lastRenderedPageBreak/>
        <w:t xml:space="preserve">Položka č. </w:t>
      </w:r>
      <w:r>
        <w:rPr>
          <w:rFonts w:cstheme="minorHAnsi"/>
          <w:b/>
          <w:bCs/>
          <w:color w:val="548DD4" w:themeColor="text2" w:themeTint="99"/>
        </w:rPr>
        <w:t>13</w:t>
      </w:r>
      <w:r w:rsidRPr="000A1684">
        <w:rPr>
          <w:rFonts w:cstheme="minorHAnsi"/>
          <w:b/>
          <w:bCs/>
          <w:color w:val="548DD4" w:themeColor="text2" w:themeTint="99"/>
        </w:rPr>
        <w:t xml:space="preserve"> - Návlečka na zavinovačku</w:t>
      </w:r>
    </w:p>
    <w:p w14:paraId="21275CC2"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materiál: 100 % bavlna</w:t>
      </w:r>
    </w:p>
    <w:p w14:paraId="7E1E35D8"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farba: biela</w:t>
      </w:r>
    </w:p>
    <w:p w14:paraId="6804A896"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gramáž: min. 145 g/m2</w:t>
      </w:r>
    </w:p>
    <w:p w14:paraId="15C46BEB" w14:textId="77777777" w:rsidR="00AD0DC3" w:rsidRPr="000A1684" w:rsidRDefault="00AD0DC3" w:rsidP="00AD0DC3">
      <w:pPr>
        <w:autoSpaceDE w:val="0"/>
        <w:autoSpaceDN w:val="0"/>
        <w:adjustRightInd w:val="0"/>
        <w:spacing w:after="0" w:line="240" w:lineRule="auto"/>
        <w:rPr>
          <w:rFonts w:cstheme="minorHAnsi"/>
        </w:rPr>
      </w:pPr>
      <w:r w:rsidRPr="000A1684">
        <w:rPr>
          <w:rFonts w:cstheme="minorHAnsi"/>
        </w:rPr>
        <w:t>- rozmer: 105 x 41 cm/dlž. tabuľky 27 cm/tkaničky 55 cm, šírka 2 cm</w:t>
      </w:r>
    </w:p>
    <w:p w14:paraId="2B6CDFA7" w14:textId="77777777" w:rsidR="00AD0DC3" w:rsidRPr="000A1684" w:rsidRDefault="00AD0DC3" w:rsidP="00AD0DC3">
      <w:pPr>
        <w:spacing w:after="0" w:line="240" w:lineRule="auto"/>
        <w:rPr>
          <w:rFonts w:cstheme="minorHAnsi"/>
        </w:rPr>
      </w:pPr>
      <w:r w:rsidRPr="000A1684">
        <w:rPr>
          <w:rFonts w:cstheme="minorHAnsi"/>
        </w:rPr>
        <w:t>- prípustná zrážanlivosť pri 95 st. C = 2%-3%</w:t>
      </w:r>
    </w:p>
    <w:p w14:paraId="2BF0885B" w14:textId="77777777" w:rsidR="00646AD2" w:rsidRDefault="00646AD2" w:rsidP="00E71BC1">
      <w:pPr>
        <w:spacing w:after="120"/>
        <w:jc w:val="both"/>
        <w:rPr>
          <w:rFonts w:ascii="Arial" w:hAnsi="Arial" w:cs="Arial"/>
          <w:sz w:val="18"/>
          <w:szCs w:val="18"/>
        </w:rPr>
      </w:pPr>
    </w:p>
    <w:p w14:paraId="457BF17D" w14:textId="77777777" w:rsidR="00AD0DC3" w:rsidRDefault="00AD0DC3" w:rsidP="00E71BC1">
      <w:pPr>
        <w:spacing w:after="120"/>
        <w:jc w:val="both"/>
        <w:rPr>
          <w:rFonts w:ascii="Arial" w:hAnsi="Arial" w:cs="Arial"/>
          <w:sz w:val="18"/>
          <w:szCs w:val="18"/>
        </w:rPr>
      </w:pPr>
    </w:p>
    <w:p w14:paraId="0535540E" w14:textId="77777777" w:rsidR="00AD0DC3" w:rsidRDefault="00AD0DC3" w:rsidP="00E71BC1">
      <w:pPr>
        <w:spacing w:after="120"/>
        <w:jc w:val="both"/>
        <w:rPr>
          <w:rFonts w:ascii="Arial" w:hAnsi="Arial" w:cs="Arial"/>
          <w:sz w:val="18"/>
          <w:szCs w:val="18"/>
        </w:rPr>
      </w:pPr>
    </w:p>
    <w:p w14:paraId="148EB880" w14:textId="77777777" w:rsidR="00AD0DC3" w:rsidRDefault="00AD0DC3" w:rsidP="00E71BC1">
      <w:pPr>
        <w:spacing w:after="120"/>
        <w:jc w:val="both"/>
        <w:rPr>
          <w:rFonts w:ascii="Arial" w:hAnsi="Arial" w:cs="Arial"/>
          <w:sz w:val="18"/>
          <w:szCs w:val="18"/>
        </w:rPr>
      </w:pPr>
    </w:p>
    <w:p w14:paraId="203DE8C0" w14:textId="77777777" w:rsidR="00AD0DC3" w:rsidRDefault="00AD0DC3" w:rsidP="00E71BC1">
      <w:pPr>
        <w:spacing w:after="120"/>
        <w:jc w:val="both"/>
        <w:rPr>
          <w:rFonts w:ascii="Arial" w:hAnsi="Arial" w:cs="Arial"/>
          <w:sz w:val="18"/>
          <w:szCs w:val="18"/>
        </w:rPr>
      </w:pPr>
    </w:p>
    <w:p w14:paraId="1C3EC794" w14:textId="77777777" w:rsidR="00AD0DC3" w:rsidRDefault="00AD0DC3" w:rsidP="00E71BC1">
      <w:pPr>
        <w:spacing w:after="120"/>
        <w:jc w:val="both"/>
        <w:rPr>
          <w:rFonts w:ascii="Arial" w:hAnsi="Arial" w:cs="Arial"/>
          <w:sz w:val="18"/>
          <w:szCs w:val="18"/>
        </w:rPr>
      </w:pPr>
    </w:p>
    <w:p w14:paraId="20763CAF" w14:textId="77777777" w:rsidR="00AD0DC3" w:rsidRDefault="00AD0DC3" w:rsidP="00E71BC1">
      <w:pPr>
        <w:spacing w:after="120"/>
        <w:jc w:val="both"/>
        <w:rPr>
          <w:rFonts w:ascii="Arial" w:hAnsi="Arial" w:cs="Arial"/>
          <w:sz w:val="18"/>
          <w:szCs w:val="18"/>
        </w:rPr>
      </w:pPr>
    </w:p>
    <w:p w14:paraId="1150831B" w14:textId="77777777" w:rsidR="00AD0DC3" w:rsidRDefault="00AD0DC3" w:rsidP="00E71BC1">
      <w:pPr>
        <w:spacing w:after="120"/>
        <w:jc w:val="both"/>
        <w:rPr>
          <w:rFonts w:ascii="Arial" w:hAnsi="Arial" w:cs="Arial"/>
          <w:sz w:val="18"/>
          <w:szCs w:val="18"/>
        </w:rPr>
      </w:pPr>
    </w:p>
    <w:p w14:paraId="78A6730F" w14:textId="77777777" w:rsidR="00AD0DC3" w:rsidRDefault="00AD0DC3" w:rsidP="00E71BC1">
      <w:pPr>
        <w:spacing w:after="120"/>
        <w:jc w:val="both"/>
        <w:rPr>
          <w:rFonts w:ascii="Arial" w:hAnsi="Arial" w:cs="Arial"/>
          <w:sz w:val="18"/>
          <w:szCs w:val="18"/>
        </w:rPr>
      </w:pPr>
    </w:p>
    <w:p w14:paraId="31F4EC23" w14:textId="77777777" w:rsidR="00AD0DC3" w:rsidRDefault="00AD0DC3" w:rsidP="00E71BC1">
      <w:pPr>
        <w:spacing w:after="120"/>
        <w:jc w:val="both"/>
        <w:rPr>
          <w:rFonts w:ascii="Arial" w:hAnsi="Arial" w:cs="Arial"/>
          <w:sz w:val="18"/>
          <w:szCs w:val="18"/>
        </w:rPr>
      </w:pPr>
    </w:p>
    <w:p w14:paraId="7B2A972E" w14:textId="77777777" w:rsidR="00AD0DC3" w:rsidRDefault="00AD0DC3" w:rsidP="00E71BC1">
      <w:pPr>
        <w:spacing w:after="120"/>
        <w:jc w:val="both"/>
        <w:rPr>
          <w:rFonts w:ascii="Arial" w:hAnsi="Arial" w:cs="Arial"/>
          <w:sz w:val="18"/>
          <w:szCs w:val="18"/>
        </w:rPr>
      </w:pPr>
    </w:p>
    <w:p w14:paraId="33AA6237" w14:textId="77777777" w:rsidR="00AD0DC3" w:rsidRDefault="00AD0DC3" w:rsidP="00E71BC1">
      <w:pPr>
        <w:spacing w:after="120"/>
        <w:jc w:val="both"/>
        <w:rPr>
          <w:rFonts w:ascii="Arial" w:hAnsi="Arial" w:cs="Arial"/>
          <w:sz w:val="18"/>
          <w:szCs w:val="18"/>
        </w:rPr>
      </w:pPr>
    </w:p>
    <w:p w14:paraId="5A61CD9B" w14:textId="77777777" w:rsidR="00AD0DC3" w:rsidRDefault="00AD0DC3" w:rsidP="00E71BC1">
      <w:pPr>
        <w:spacing w:after="120"/>
        <w:jc w:val="both"/>
        <w:rPr>
          <w:rFonts w:ascii="Arial" w:hAnsi="Arial" w:cs="Arial"/>
          <w:sz w:val="18"/>
          <w:szCs w:val="18"/>
        </w:rPr>
      </w:pPr>
    </w:p>
    <w:p w14:paraId="2FBACD45" w14:textId="77777777" w:rsidR="00AD0DC3" w:rsidRDefault="00AD0DC3" w:rsidP="00E71BC1">
      <w:pPr>
        <w:spacing w:after="120"/>
        <w:jc w:val="both"/>
        <w:rPr>
          <w:rFonts w:ascii="Arial" w:hAnsi="Arial" w:cs="Arial"/>
          <w:sz w:val="18"/>
          <w:szCs w:val="18"/>
        </w:rPr>
      </w:pPr>
    </w:p>
    <w:p w14:paraId="25C838E0" w14:textId="77777777" w:rsidR="00AD0DC3" w:rsidRDefault="00AD0DC3" w:rsidP="00E71BC1">
      <w:pPr>
        <w:spacing w:after="120"/>
        <w:jc w:val="both"/>
        <w:rPr>
          <w:rFonts w:ascii="Arial" w:hAnsi="Arial" w:cs="Arial"/>
          <w:sz w:val="18"/>
          <w:szCs w:val="18"/>
        </w:rPr>
      </w:pPr>
    </w:p>
    <w:p w14:paraId="1518860E" w14:textId="77777777" w:rsidR="00AD0DC3" w:rsidRDefault="00AD0DC3" w:rsidP="00E71BC1">
      <w:pPr>
        <w:spacing w:after="120"/>
        <w:jc w:val="both"/>
        <w:rPr>
          <w:rFonts w:ascii="Arial" w:hAnsi="Arial" w:cs="Arial"/>
          <w:sz w:val="18"/>
          <w:szCs w:val="18"/>
        </w:rPr>
      </w:pPr>
    </w:p>
    <w:p w14:paraId="03B92E39" w14:textId="77777777" w:rsidR="00AD0DC3" w:rsidRDefault="00AD0DC3" w:rsidP="00E71BC1">
      <w:pPr>
        <w:spacing w:after="120"/>
        <w:jc w:val="both"/>
        <w:rPr>
          <w:rFonts w:ascii="Arial" w:hAnsi="Arial" w:cs="Arial"/>
          <w:sz w:val="18"/>
          <w:szCs w:val="18"/>
        </w:rPr>
      </w:pPr>
    </w:p>
    <w:p w14:paraId="20C6D6CA" w14:textId="77777777" w:rsidR="00AD0DC3" w:rsidRDefault="00AD0DC3" w:rsidP="00E71BC1">
      <w:pPr>
        <w:spacing w:after="120"/>
        <w:jc w:val="both"/>
        <w:rPr>
          <w:rFonts w:ascii="Arial" w:hAnsi="Arial" w:cs="Arial"/>
          <w:sz w:val="18"/>
          <w:szCs w:val="18"/>
        </w:rPr>
      </w:pPr>
    </w:p>
    <w:p w14:paraId="6D63EEB5" w14:textId="77777777" w:rsidR="00AD0DC3" w:rsidRDefault="00AD0DC3" w:rsidP="00E71BC1">
      <w:pPr>
        <w:spacing w:after="120"/>
        <w:jc w:val="both"/>
        <w:rPr>
          <w:rFonts w:ascii="Arial" w:hAnsi="Arial" w:cs="Arial"/>
          <w:sz w:val="18"/>
          <w:szCs w:val="18"/>
        </w:rPr>
      </w:pPr>
    </w:p>
    <w:p w14:paraId="63642F09" w14:textId="77777777" w:rsidR="00AD0DC3" w:rsidRDefault="00AD0DC3" w:rsidP="00E71BC1">
      <w:pPr>
        <w:spacing w:after="120"/>
        <w:jc w:val="both"/>
        <w:rPr>
          <w:rFonts w:ascii="Arial" w:hAnsi="Arial" w:cs="Arial"/>
          <w:sz w:val="18"/>
          <w:szCs w:val="18"/>
        </w:rPr>
      </w:pPr>
    </w:p>
    <w:p w14:paraId="444EDA92" w14:textId="77777777" w:rsidR="00AD0DC3" w:rsidRDefault="00AD0DC3" w:rsidP="00E71BC1">
      <w:pPr>
        <w:spacing w:after="120"/>
        <w:jc w:val="both"/>
        <w:rPr>
          <w:rFonts w:ascii="Arial" w:hAnsi="Arial" w:cs="Arial"/>
          <w:sz w:val="18"/>
          <w:szCs w:val="18"/>
        </w:rPr>
      </w:pPr>
    </w:p>
    <w:p w14:paraId="1E7F487A" w14:textId="77777777" w:rsidR="00AD0DC3" w:rsidRDefault="00AD0DC3" w:rsidP="00E71BC1">
      <w:pPr>
        <w:spacing w:after="120"/>
        <w:jc w:val="both"/>
        <w:rPr>
          <w:rFonts w:ascii="Arial" w:hAnsi="Arial" w:cs="Arial"/>
          <w:sz w:val="18"/>
          <w:szCs w:val="18"/>
        </w:rPr>
      </w:pPr>
    </w:p>
    <w:p w14:paraId="29AB4419" w14:textId="77777777" w:rsidR="00AD0DC3" w:rsidRDefault="00AD0DC3" w:rsidP="00E71BC1">
      <w:pPr>
        <w:spacing w:after="120"/>
        <w:jc w:val="both"/>
        <w:rPr>
          <w:rFonts w:ascii="Arial" w:hAnsi="Arial" w:cs="Arial"/>
          <w:sz w:val="18"/>
          <w:szCs w:val="18"/>
        </w:rPr>
      </w:pPr>
    </w:p>
    <w:p w14:paraId="119B581F" w14:textId="77777777" w:rsidR="00AD0DC3" w:rsidRDefault="00AD0DC3" w:rsidP="00E71BC1">
      <w:pPr>
        <w:spacing w:after="120"/>
        <w:jc w:val="both"/>
        <w:rPr>
          <w:rFonts w:ascii="Arial" w:hAnsi="Arial" w:cs="Arial"/>
          <w:sz w:val="18"/>
          <w:szCs w:val="18"/>
        </w:rPr>
      </w:pPr>
    </w:p>
    <w:p w14:paraId="1CAD1475" w14:textId="77777777" w:rsidR="00AD0DC3" w:rsidRDefault="00AD0DC3" w:rsidP="00E71BC1">
      <w:pPr>
        <w:spacing w:after="120"/>
        <w:jc w:val="both"/>
        <w:rPr>
          <w:rFonts w:ascii="Arial" w:hAnsi="Arial" w:cs="Arial"/>
          <w:sz w:val="18"/>
          <w:szCs w:val="18"/>
        </w:rPr>
      </w:pPr>
    </w:p>
    <w:p w14:paraId="38EE4B65" w14:textId="77777777" w:rsidR="00AD0DC3" w:rsidRDefault="00AD0DC3" w:rsidP="00E71BC1">
      <w:pPr>
        <w:spacing w:after="120"/>
        <w:jc w:val="both"/>
        <w:rPr>
          <w:rFonts w:ascii="Arial" w:hAnsi="Arial" w:cs="Arial"/>
          <w:sz w:val="18"/>
          <w:szCs w:val="18"/>
        </w:rPr>
      </w:pPr>
    </w:p>
    <w:p w14:paraId="63B41D12" w14:textId="77777777" w:rsidR="00AD0DC3" w:rsidRDefault="00AD0DC3" w:rsidP="00E71BC1">
      <w:pPr>
        <w:spacing w:after="120"/>
        <w:jc w:val="both"/>
        <w:rPr>
          <w:rFonts w:ascii="Arial" w:hAnsi="Arial" w:cs="Arial"/>
          <w:sz w:val="18"/>
          <w:szCs w:val="18"/>
        </w:rPr>
      </w:pPr>
    </w:p>
    <w:p w14:paraId="50828EF0" w14:textId="77777777" w:rsidR="00AD0DC3" w:rsidRDefault="00AD0DC3" w:rsidP="00E71BC1">
      <w:pPr>
        <w:spacing w:after="120"/>
        <w:jc w:val="both"/>
        <w:rPr>
          <w:rFonts w:ascii="Arial" w:hAnsi="Arial" w:cs="Arial"/>
          <w:sz w:val="18"/>
          <w:szCs w:val="18"/>
        </w:rPr>
      </w:pPr>
    </w:p>
    <w:p w14:paraId="4392F10F" w14:textId="77777777" w:rsidR="00AD0DC3" w:rsidRDefault="00AD0DC3" w:rsidP="00E71BC1">
      <w:pPr>
        <w:spacing w:after="120"/>
        <w:jc w:val="both"/>
        <w:rPr>
          <w:rFonts w:ascii="Arial" w:hAnsi="Arial" w:cs="Arial"/>
          <w:sz w:val="18"/>
          <w:szCs w:val="18"/>
        </w:rPr>
      </w:pPr>
    </w:p>
    <w:p w14:paraId="3A2C9FE0" w14:textId="77777777" w:rsidR="00AD0DC3" w:rsidRDefault="00AD0DC3" w:rsidP="00E71BC1">
      <w:pPr>
        <w:spacing w:after="120"/>
        <w:jc w:val="both"/>
        <w:rPr>
          <w:rFonts w:ascii="Arial" w:hAnsi="Arial" w:cs="Arial"/>
          <w:sz w:val="18"/>
          <w:szCs w:val="18"/>
        </w:rPr>
      </w:pPr>
    </w:p>
    <w:p w14:paraId="0CE76D4C" w14:textId="77777777" w:rsidR="00AD0DC3" w:rsidRDefault="00AD0DC3" w:rsidP="00E71BC1">
      <w:pPr>
        <w:spacing w:after="120"/>
        <w:jc w:val="both"/>
        <w:rPr>
          <w:rFonts w:ascii="Arial" w:hAnsi="Arial" w:cs="Arial"/>
          <w:sz w:val="18"/>
          <w:szCs w:val="18"/>
        </w:rPr>
      </w:pPr>
    </w:p>
    <w:p w14:paraId="7B825BFD" w14:textId="77777777" w:rsidR="00AD0DC3" w:rsidRDefault="00AD0DC3" w:rsidP="00E71BC1">
      <w:pPr>
        <w:spacing w:after="120"/>
        <w:jc w:val="both"/>
        <w:rPr>
          <w:rFonts w:ascii="Arial" w:hAnsi="Arial" w:cs="Arial"/>
          <w:sz w:val="18"/>
          <w:szCs w:val="18"/>
        </w:rPr>
      </w:pPr>
    </w:p>
    <w:p w14:paraId="7427193F" w14:textId="77777777" w:rsidR="00AD0DC3" w:rsidRDefault="00AD0DC3" w:rsidP="00E71BC1">
      <w:pPr>
        <w:spacing w:after="120"/>
        <w:jc w:val="both"/>
        <w:rPr>
          <w:rFonts w:ascii="Arial" w:hAnsi="Arial" w:cs="Arial"/>
          <w:sz w:val="18"/>
          <w:szCs w:val="18"/>
        </w:rPr>
      </w:pPr>
    </w:p>
    <w:p w14:paraId="3E9052CD" w14:textId="77777777" w:rsidR="00AD0DC3" w:rsidRPr="00E71BC1" w:rsidRDefault="00AD0DC3" w:rsidP="00E71BC1">
      <w:pPr>
        <w:spacing w:after="120"/>
        <w:jc w:val="both"/>
        <w:rPr>
          <w:rFonts w:ascii="Arial" w:hAnsi="Arial" w:cs="Arial"/>
          <w:sz w:val="18"/>
          <w:szCs w:val="18"/>
        </w:rPr>
      </w:pPr>
    </w:p>
    <w:p w14:paraId="423154FA" w14:textId="35839062" w:rsidR="00342EF3" w:rsidRPr="00342EF3" w:rsidRDefault="00342EF3" w:rsidP="00342EF3">
      <w:pPr>
        <w:pStyle w:val="Default"/>
        <w:spacing w:after="120" w:line="276" w:lineRule="auto"/>
        <w:outlineLvl w:val="0"/>
        <w:rPr>
          <w:rFonts w:ascii="Arial" w:hAnsi="Arial" w:cs="Arial"/>
          <w:sz w:val="20"/>
          <w:szCs w:val="20"/>
        </w:rPr>
      </w:pPr>
      <w:bookmarkStart w:id="9" w:name="_Hlk108521878"/>
      <w:r w:rsidRPr="00342EF3">
        <w:rPr>
          <w:rFonts w:ascii="Arial" w:hAnsi="Arial" w:cs="Arial"/>
          <w:sz w:val="20"/>
          <w:szCs w:val="20"/>
        </w:rPr>
        <w:lastRenderedPageBreak/>
        <w:t xml:space="preserve">Príloha č. 2 – zoznam subdodávateľov </w:t>
      </w:r>
    </w:p>
    <w:p w14:paraId="669D78D4" w14:textId="77777777" w:rsidR="00342EF3" w:rsidRPr="00342EF3" w:rsidRDefault="00342EF3" w:rsidP="00342EF3">
      <w:pPr>
        <w:pStyle w:val="Default"/>
        <w:spacing w:after="120" w:line="276" w:lineRule="auto"/>
        <w:outlineLvl w:val="0"/>
        <w:rPr>
          <w:rFonts w:ascii="Arial" w:hAnsi="Arial" w:cs="Arial"/>
          <w:sz w:val="20"/>
          <w:szCs w:val="20"/>
        </w:rPr>
      </w:pPr>
    </w:p>
    <w:p w14:paraId="77ACBB6C" w14:textId="77777777" w:rsidR="009075E9" w:rsidRPr="00342EF3" w:rsidRDefault="009075E9" w:rsidP="00342EF3">
      <w:pPr>
        <w:suppressAutoHyphens w:val="0"/>
        <w:autoSpaceDE w:val="0"/>
        <w:autoSpaceDN w:val="0"/>
        <w:adjustRightInd w:val="0"/>
        <w:spacing w:after="120"/>
        <w:jc w:val="center"/>
        <w:rPr>
          <w:rFonts w:ascii="Arial" w:hAnsi="Arial" w:cs="Arial"/>
          <w:b/>
          <w:bCs/>
          <w:color w:val="000000"/>
          <w:sz w:val="20"/>
          <w:szCs w:val="20"/>
        </w:rPr>
      </w:pPr>
      <w:r w:rsidRPr="00342EF3">
        <w:rPr>
          <w:rFonts w:ascii="Arial" w:hAnsi="Arial" w:cs="Arial"/>
          <w:b/>
          <w:bCs/>
          <w:color w:val="000000"/>
          <w:sz w:val="20"/>
          <w:szCs w:val="20"/>
        </w:rPr>
        <w:t>Zoznam subdodávateľov</w:t>
      </w:r>
    </w:p>
    <w:p w14:paraId="493A790F" w14:textId="77777777" w:rsidR="009075E9" w:rsidRPr="00342EF3" w:rsidRDefault="009075E9" w:rsidP="00342EF3">
      <w:pPr>
        <w:suppressAutoHyphens w:val="0"/>
        <w:autoSpaceDE w:val="0"/>
        <w:autoSpaceDN w:val="0"/>
        <w:adjustRightInd w:val="0"/>
        <w:spacing w:after="120"/>
        <w:jc w:val="center"/>
        <w:rPr>
          <w:rFonts w:ascii="Arial" w:hAnsi="Arial" w:cs="Arial"/>
          <w:color w:val="000000"/>
          <w:sz w:val="20"/>
          <w:szCs w:val="20"/>
        </w:rPr>
      </w:pPr>
    </w:p>
    <w:p w14:paraId="634321B1"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Obchodné meno: </w:t>
      </w:r>
    </w:p>
    <w:p w14:paraId="737A88A8"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Adresa sídla: </w:t>
      </w:r>
    </w:p>
    <w:p w14:paraId="37CCA3C2"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b/>
          <w:color w:val="000000"/>
          <w:sz w:val="20"/>
          <w:szCs w:val="20"/>
        </w:rPr>
        <w:t>I. *</w:t>
      </w:r>
      <w:r w:rsidRPr="00342EF3">
        <w:rPr>
          <w:rFonts w:ascii="Arial" w:hAnsi="Arial" w:cs="Arial"/>
          <w:color w:val="000000"/>
          <w:sz w:val="20"/>
          <w:szCs w:val="20"/>
        </w:rPr>
        <w:t xml:space="preserve">Zabezpečenie </w:t>
      </w:r>
      <w:r w:rsidR="00944E42" w:rsidRPr="00342EF3">
        <w:rPr>
          <w:rFonts w:ascii="Arial" w:hAnsi="Arial" w:cs="Arial"/>
          <w:color w:val="000000"/>
          <w:sz w:val="20"/>
          <w:szCs w:val="20"/>
        </w:rPr>
        <w:t>tovaru</w:t>
      </w:r>
      <w:r w:rsidRPr="00342EF3">
        <w:rPr>
          <w:rFonts w:ascii="Arial" w:hAnsi="Arial" w:cs="Arial"/>
          <w:color w:val="000000"/>
          <w:sz w:val="20"/>
          <w:szCs w:val="20"/>
        </w:rPr>
        <w:t xml:space="preserve"> budeme plniť prostredníctvom týchto subdodávateľov: </w:t>
      </w:r>
    </w:p>
    <w:p w14:paraId="31B25F5E"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Obchodné meno subdodávateľa uvedené v Obchodnom registri: </w:t>
      </w:r>
    </w:p>
    <w:p w14:paraId="099C85F9"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Adresa sídla uvedené v Obchodnom registri: </w:t>
      </w:r>
    </w:p>
    <w:p w14:paraId="3FAC31EF"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IČO subdodávateľa: </w:t>
      </w:r>
    </w:p>
    <w:p w14:paraId="61E86C82"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Meno, priezvisko, adresa pobytu a dátum narodenia osoby, oprávnenej konať za subdodávateľa: </w:t>
      </w:r>
    </w:p>
    <w:p w14:paraId="4DDBA864"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p>
    <w:p w14:paraId="7ED7DC24"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Stručný opis zákazky, ktorá bude predmetom subdodávky: </w:t>
      </w:r>
    </w:p>
    <w:p w14:paraId="3A254CC9"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p>
    <w:p w14:paraId="43FF90AA" w14:textId="77777777" w:rsidR="009075E9" w:rsidRPr="00342EF3" w:rsidRDefault="009075E9" w:rsidP="002557CF">
      <w:pPr>
        <w:suppressAutoHyphens w:val="0"/>
        <w:autoSpaceDE w:val="0"/>
        <w:autoSpaceDN w:val="0"/>
        <w:adjustRightInd w:val="0"/>
        <w:spacing w:after="120" w:line="360" w:lineRule="auto"/>
        <w:jc w:val="both"/>
        <w:rPr>
          <w:rFonts w:ascii="Arial" w:hAnsi="Arial" w:cs="Arial"/>
          <w:color w:val="000000"/>
          <w:sz w:val="20"/>
          <w:szCs w:val="20"/>
        </w:rPr>
      </w:pPr>
      <w:r w:rsidRPr="00342EF3">
        <w:rPr>
          <w:rFonts w:ascii="Arial" w:hAnsi="Arial" w:cs="Arial"/>
          <w:color w:val="000000"/>
          <w:sz w:val="20"/>
          <w:szCs w:val="20"/>
        </w:rPr>
        <w:t xml:space="preserve">Čestne prehlasujem, že subdodávateľ bude v čase plnenia </w:t>
      </w:r>
      <w:r w:rsidR="00944E42" w:rsidRPr="00342EF3">
        <w:rPr>
          <w:rFonts w:ascii="Arial" w:hAnsi="Arial" w:cs="Arial"/>
          <w:color w:val="000000"/>
          <w:sz w:val="20"/>
          <w:szCs w:val="20"/>
        </w:rPr>
        <w:t>Zmluvy</w:t>
      </w:r>
      <w:r w:rsidRPr="00342EF3">
        <w:rPr>
          <w:rFonts w:ascii="Arial" w:hAnsi="Arial" w:cs="Arial"/>
          <w:color w:val="000000"/>
          <w:sz w:val="20"/>
          <w:szCs w:val="20"/>
        </w:rPr>
        <w:t xml:space="preserve"> spĺňať podmienky účasti, týkajúce sa osobného postavenia a neexistujú u neho dôvody na vylúčenie podľa § 40 ods. 6 písm. a) až h) a ods. 7 zákona č. 343/2015 Z. z. o verejnom obstarávaní. </w:t>
      </w:r>
    </w:p>
    <w:p w14:paraId="3E5D94D6"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p>
    <w:p w14:paraId="2723AFBC"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b/>
          <w:color w:val="000000"/>
          <w:sz w:val="20"/>
          <w:szCs w:val="20"/>
        </w:rPr>
        <w:t>II. *</w:t>
      </w:r>
      <w:r w:rsidRPr="00342EF3">
        <w:rPr>
          <w:rFonts w:ascii="Arial" w:hAnsi="Arial" w:cs="Arial"/>
          <w:color w:val="000000"/>
          <w:sz w:val="20"/>
          <w:szCs w:val="20"/>
        </w:rPr>
        <w:t xml:space="preserve">Zabezpečenie </w:t>
      </w:r>
      <w:r w:rsidR="00944E42" w:rsidRPr="00342EF3">
        <w:rPr>
          <w:rFonts w:ascii="Arial" w:hAnsi="Arial" w:cs="Arial"/>
          <w:color w:val="000000"/>
          <w:sz w:val="20"/>
          <w:szCs w:val="20"/>
        </w:rPr>
        <w:t>tovaru</w:t>
      </w:r>
      <w:r w:rsidRPr="00342EF3">
        <w:rPr>
          <w:rFonts w:ascii="Arial" w:hAnsi="Arial" w:cs="Arial"/>
          <w:color w:val="000000"/>
          <w:sz w:val="20"/>
          <w:szCs w:val="20"/>
        </w:rPr>
        <w:t xml:space="preserve"> nebudeme plniť prostredníctvom subdodávateľov</w:t>
      </w:r>
    </w:p>
    <w:p w14:paraId="1F19788B"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p>
    <w:p w14:paraId="2F323DA5"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p>
    <w:p w14:paraId="327D4915"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p>
    <w:p w14:paraId="0B6973C3"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Miesto, dňa </w:t>
      </w:r>
    </w:p>
    <w:p w14:paraId="6E28B4B9"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p>
    <w:p w14:paraId="2AAA2162" w14:textId="77777777" w:rsidR="009075E9" w:rsidRPr="00342EF3" w:rsidRDefault="009075E9" w:rsidP="00900E70">
      <w:pPr>
        <w:suppressAutoHyphens w:val="0"/>
        <w:autoSpaceDE w:val="0"/>
        <w:autoSpaceDN w:val="0"/>
        <w:adjustRightInd w:val="0"/>
        <w:spacing w:after="120" w:line="360" w:lineRule="auto"/>
        <w:ind w:left="6237" w:firstLine="135"/>
        <w:rPr>
          <w:rFonts w:ascii="Arial" w:hAnsi="Arial" w:cs="Arial"/>
          <w:color w:val="000000"/>
          <w:sz w:val="20"/>
          <w:szCs w:val="20"/>
        </w:rPr>
      </w:pPr>
      <w:r w:rsidRPr="00342EF3">
        <w:rPr>
          <w:rFonts w:ascii="Arial" w:hAnsi="Arial" w:cs="Arial"/>
          <w:color w:val="000000"/>
          <w:sz w:val="20"/>
          <w:szCs w:val="20"/>
        </w:rPr>
        <w:t xml:space="preserve">........................................... </w:t>
      </w:r>
    </w:p>
    <w:p w14:paraId="756DFC9D" w14:textId="77777777" w:rsidR="00900E70" w:rsidRDefault="009075E9" w:rsidP="00900E70">
      <w:pPr>
        <w:suppressAutoHyphens w:val="0"/>
        <w:autoSpaceDE w:val="0"/>
        <w:autoSpaceDN w:val="0"/>
        <w:adjustRightInd w:val="0"/>
        <w:spacing w:after="120" w:line="360" w:lineRule="auto"/>
        <w:ind w:left="6372"/>
        <w:rPr>
          <w:rFonts w:ascii="Arial" w:hAnsi="Arial" w:cs="Arial"/>
          <w:color w:val="000000"/>
          <w:sz w:val="20"/>
          <w:szCs w:val="20"/>
        </w:rPr>
      </w:pPr>
      <w:r w:rsidRPr="00342EF3">
        <w:rPr>
          <w:rFonts w:ascii="Arial" w:hAnsi="Arial" w:cs="Arial"/>
          <w:color w:val="000000"/>
          <w:sz w:val="20"/>
          <w:szCs w:val="20"/>
        </w:rPr>
        <w:t xml:space="preserve">Meno, priezvisko </w:t>
      </w:r>
    </w:p>
    <w:p w14:paraId="5BCF6FF6" w14:textId="116BF3A0" w:rsidR="009075E9" w:rsidRPr="00342EF3" w:rsidRDefault="009075E9" w:rsidP="00900E70">
      <w:pPr>
        <w:suppressAutoHyphens w:val="0"/>
        <w:autoSpaceDE w:val="0"/>
        <w:autoSpaceDN w:val="0"/>
        <w:adjustRightInd w:val="0"/>
        <w:spacing w:after="120" w:line="360" w:lineRule="auto"/>
        <w:ind w:left="6372"/>
        <w:rPr>
          <w:rFonts w:ascii="Arial" w:hAnsi="Arial" w:cs="Arial"/>
          <w:color w:val="000000"/>
          <w:sz w:val="20"/>
          <w:szCs w:val="20"/>
        </w:rPr>
      </w:pPr>
      <w:r w:rsidRPr="00342EF3">
        <w:rPr>
          <w:rFonts w:ascii="Arial" w:hAnsi="Arial" w:cs="Arial"/>
          <w:color w:val="000000"/>
          <w:sz w:val="20"/>
          <w:szCs w:val="20"/>
        </w:rPr>
        <w:t xml:space="preserve">a funkcia oprávneného zástupcu predávajúceho </w:t>
      </w:r>
    </w:p>
    <w:p w14:paraId="7FF826F9"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p>
    <w:p w14:paraId="6DFC2540" w14:textId="77777777" w:rsidR="009075E9" w:rsidRPr="00342EF3" w:rsidRDefault="009075E9" w:rsidP="002557CF">
      <w:pPr>
        <w:pStyle w:val="Default"/>
        <w:spacing w:after="120" w:line="360" w:lineRule="auto"/>
        <w:outlineLvl w:val="0"/>
        <w:rPr>
          <w:rFonts w:ascii="Arial" w:hAnsi="Arial" w:cs="Arial"/>
          <w:sz w:val="20"/>
          <w:szCs w:val="20"/>
        </w:rPr>
      </w:pPr>
    </w:p>
    <w:p w14:paraId="7D2DFFC2" w14:textId="77777777" w:rsidR="009075E9" w:rsidRPr="00342EF3" w:rsidRDefault="009075E9" w:rsidP="002557CF">
      <w:pPr>
        <w:pStyle w:val="Default"/>
        <w:spacing w:after="120" w:line="360" w:lineRule="auto"/>
        <w:outlineLvl w:val="0"/>
        <w:rPr>
          <w:rFonts w:ascii="Arial" w:hAnsi="Arial" w:cs="Arial"/>
          <w:sz w:val="20"/>
          <w:szCs w:val="20"/>
        </w:rPr>
      </w:pPr>
      <w:r w:rsidRPr="00342EF3">
        <w:rPr>
          <w:rFonts w:ascii="Arial" w:hAnsi="Arial" w:cs="Arial"/>
          <w:sz w:val="20"/>
          <w:szCs w:val="20"/>
        </w:rPr>
        <w:t>* zakrúžkovať bod I. alebo bod II.</w:t>
      </w:r>
      <w:bookmarkEnd w:id="9"/>
    </w:p>
    <w:sectPr w:rsidR="009075E9" w:rsidRPr="00342EF3" w:rsidSect="006C70DE">
      <w:footerReference w:type="default" r:id="rId9"/>
      <w:pgSz w:w="11906" w:h="16838"/>
      <w:pgMar w:top="1418" w:right="1418" w:bottom="1418" w:left="1418"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DD00B" w14:textId="77777777" w:rsidR="00956676" w:rsidRDefault="00956676" w:rsidP="00C944F0">
      <w:pPr>
        <w:spacing w:after="0" w:line="240" w:lineRule="auto"/>
      </w:pPr>
      <w:r>
        <w:separator/>
      </w:r>
    </w:p>
  </w:endnote>
  <w:endnote w:type="continuationSeparator" w:id="0">
    <w:p w14:paraId="7E000677" w14:textId="77777777" w:rsidR="00956676" w:rsidRDefault="00956676" w:rsidP="00C94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ranklin Gothic Book">
    <w:altName w:val="Franklin Gothic Book"/>
    <w:charset w:val="00"/>
    <w:family w:val="swiss"/>
    <w:pitch w:val="variable"/>
    <w:sig w:usb0="00000287" w:usb1="00000000" w:usb2="00000000" w:usb3="00000000" w:csb0="0000009F" w:csb1="00000000"/>
  </w:font>
  <w:font w:name="TT6299o00">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MerriweatherSans">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E3BBC" w14:textId="68344625" w:rsidR="00F41105" w:rsidRDefault="00F41105">
    <w:pPr>
      <w:pStyle w:val="Pta"/>
    </w:pPr>
  </w:p>
  <w:p w14:paraId="2966FDBA" w14:textId="77777777" w:rsidR="003B3EAA" w:rsidRDefault="003B3EA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0D915" w14:textId="77777777" w:rsidR="00956676" w:rsidRDefault="00956676" w:rsidP="00C944F0">
      <w:pPr>
        <w:spacing w:after="0" w:line="240" w:lineRule="auto"/>
      </w:pPr>
      <w:r>
        <w:separator/>
      </w:r>
    </w:p>
  </w:footnote>
  <w:footnote w:type="continuationSeparator" w:id="0">
    <w:p w14:paraId="4729FD05" w14:textId="77777777" w:rsidR="00956676" w:rsidRDefault="00956676" w:rsidP="00C944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84F2C7FA"/>
    <w:name w:val="WW8Num12"/>
    <w:lvl w:ilvl="0">
      <w:start w:val="1"/>
      <w:numFmt w:val="bullet"/>
      <w:lvlText w:val=""/>
      <w:lvlJc w:val="left"/>
      <w:pPr>
        <w:tabs>
          <w:tab w:val="num" w:pos="-284"/>
        </w:tabs>
        <w:ind w:left="76" w:hanging="360"/>
      </w:pPr>
      <w:rPr>
        <w:rFonts w:ascii="Wingdings" w:hAnsi="Wingdings" w:cs="Wingdings"/>
      </w:rPr>
    </w:lvl>
    <w:lvl w:ilvl="1">
      <w:start w:val="1"/>
      <w:numFmt w:val="lowerLetter"/>
      <w:lvlText w:val="%2)"/>
      <w:lvlJc w:val="left"/>
      <w:pPr>
        <w:tabs>
          <w:tab w:val="num" w:pos="1908"/>
        </w:tabs>
        <w:ind w:left="2628" w:hanging="360"/>
      </w:pPr>
      <w:rPr>
        <w:rFonts w:ascii="Arial" w:eastAsia="Times New Roman" w:hAnsi="Arial" w:cs="Arial"/>
      </w:rPr>
    </w:lvl>
    <w:lvl w:ilvl="2">
      <w:start w:val="1"/>
      <w:numFmt w:val="bullet"/>
      <w:lvlText w:val=""/>
      <w:lvlJc w:val="left"/>
      <w:pPr>
        <w:tabs>
          <w:tab w:val="num" w:pos="-284"/>
        </w:tabs>
        <w:ind w:left="796" w:hanging="360"/>
      </w:pPr>
      <w:rPr>
        <w:rFonts w:ascii="Wingdings" w:hAnsi="Wingdings" w:cs="Wingdings"/>
      </w:rPr>
    </w:lvl>
    <w:lvl w:ilvl="3">
      <w:start w:val="1"/>
      <w:numFmt w:val="bullet"/>
      <w:lvlText w:val=""/>
      <w:lvlJc w:val="left"/>
      <w:pPr>
        <w:tabs>
          <w:tab w:val="num" w:pos="-284"/>
        </w:tabs>
        <w:ind w:left="1156" w:hanging="360"/>
      </w:pPr>
      <w:rPr>
        <w:rFonts w:ascii="Symbol" w:hAnsi="Symbol" w:cs="Symbol"/>
      </w:rPr>
    </w:lvl>
    <w:lvl w:ilvl="4">
      <w:start w:val="1"/>
      <w:numFmt w:val="bullet"/>
      <w:lvlText w:val=""/>
      <w:lvlJc w:val="left"/>
      <w:pPr>
        <w:tabs>
          <w:tab w:val="num" w:pos="-284"/>
        </w:tabs>
        <w:ind w:left="1516" w:hanging="360"/>
      </w:pPr>
      <w:rPr>
        <w:rFonts w:ascii="Symbol" w:hAnsi="Symbol" w:cs="Symbol"/>
      </w:rPr>
    </w:lvl>
    <w:lvl w:ilvl="5">
      <w:start w:val="1"/>
      <w:numFmt w:val="bullet"/>
      <w:lvlText w:val=""/>
      <w:lvlJc w:val="left"/>
      <w:pPr>
        <w:tabs>
          <w:tab w:val="num" w:pos="-284"/>
        </w:tabs>
        <w:ind w:left="1876" w:hanging="360"/>
      </w:pPr>
      <w:rPr>
        <w:rFonts w:ascii="Wingdings" w:hAnsi="Wingdings" w:cs="Wingdings"/>
      </w:rPr>
    </w:lvl>
    <w:lvl w:ilvl="6">
      <w:start w:val="1"/>
      <w:numFmt w:val="bullet"/>
      <w:lvlText w:val=""/>
      <w:lvlJc w:val="left"/>
      <w:pPr>
        <w:tabs>
          <w:tab w:val="num" w:pos="-284"/>
        </w:tabs>
        <w:ind w:left="2236" w:hanging="360"/>
      </w:pPr>
      <w:rPr>
        <w:rFonts w:ascii="Wingdings" w:hAnsi="Wingdings" w:cs="Wingdings"/>
      </w:rPr>
    </w:lvl>
    <w:lvl w:ilvl="7">
      <w:start w:val="1"/>
      <w:numFmt w:val="bullet"/>
      <w:lvlText w:val=""/>
      <w:lvlJc w:val="left"/>
      <w:pPr>
        <w:tabs>
          <w:tab w:val="num" w:pos="-284"/>
        </w:tabs>
        <w:ind w:left="2596" w:hanging="360"/>
      </w:pPr>
      <w:rPr>
        <w:rFonts w:ascii="Symbol" w:hAnsi="Symbol" w:cs="Symbol"/>
      </w:rPr>
    </w:lvl>
    <w:lvl w:ilvl="8">
      <w:start w:val="1"/>
      <w:numFmt w:val="bullet"/>
      <w:lvlText w:val=""/>
      <w:lvlJc w:val="left"/>
      <w:pPr>
        <w:tabs>
          <w:tab w:val="num" w:pos="-284"/>
        </w:tabs>
        <w:ind w:left="2956" w:hanging="360"/>
      </w:pPr>
      <w:rPr>
        <w:rFonts w:ascii="Symbol" w:hAnsi="Symbol" w:cs="Symbol"/>
      </w:rPr>
    </w:lvl>
  </w:abstractNum>
  <w:abstractNum w:abstractNumId="1" w15:restartNumberingAfterBreak="0">
    <w:nsid w:val="0000001E"/>
    <w:multiLevelType w:val="singleLevel"/>
    <w:tmpl w:val="0000001E"/>
    <w:name w:val="WW8Num31"/>
    <w:lvl w:ilvl="0">
      <w:start w:val="1"/>
      <w:numFmt w:val="upperRoman"/>
      <w:lvlText w:val="%1."/>
      <w:lvlJc w:val="left"/>
      <w:pPr>
        <w:tabs>
          <w:tab w:val="num" w:pos="0"/>
        </w:tabs>
        <w:ind w:left="1080" w:hanging="720"/>
      </w:pPr>
      <w:rPr>
        <w:rFonts w:eastAsia="Calibri"/>
      </w:rPr>
    </w:lvl>
  </w:abstractNum>
  <w:abstractNum w:abstractNumId="2" w15:restartNumberingAfterBreak="0">
    <w:nsid w:val="00000022"/>
    <w:multiLevelType w:val="multilevel"/>
    <w:tmpl w:val="87C06E30"/>
    <w:name w:val="WW8Num35"/>
    <w:lvl w:ilvl="0">
      <w:start w:val="1"/>
      <w:numFmt w:val="decimal"/>
      <w:lvlText w:val="%1."/>
      <w:lvlJc w:val="left"/>
      <w:pPr>
        <w:tabs>
          <w:tab w:val="num" w:pos="2051"/>
        </w:tabs>
        <w:ind w:left="2771" w:hanging="360"/>
      </w:pPr>
      <w:rPr>
        <w:rFonts w:ascii="Arial" w:hAnsi="Arial" w:cs="Arial"/>
        <w:bCs/>
        <w:sz w:val="20"/>
        <w:szCs w:val="20"/>
      </w:rPr>
    </w:lvl>
    <w:lvl w:ilvl="1">
      <w:start w:val="1"/>
      <w:numFmt w:val="lowerLetter"/>
      <w:lvlText w:val="%2."/>
      <w:lvlJc w:val="left"/>
      <w:pPr>
        <w:tabs>
          <w:tab w:val="num" w:pos="2051"/>
        </w:tabs>
        <w:ind w:left="3491" w:hanging="360"/>
      </w:pPr>
      <w:rPr>
        <w:rFonts w:hint="default"/>
      </w:rPr>
    </w:lvl>
    <w:lvl w:ilvl="2">
      <w:start w:val="1"/>
      <w:numFmt w:val="lowerRoman"/>
      <w:lvlText w:val="%3."/>
      <w:lvlJc w:val="right"/>
      <w:pPr>
        <w:tabs>
          <w:tab w:val="num" w:pos="2051"/>
        </w:tabs>
        <w:ind w:left="4211" w:hanging="180"/>
      </w:pPr>
      <w:rPr>
        <w:rFonts w:hint="default"/>
      </w:rPr>
    </w:lvl>
    <w:lvl w:ilvl="3">
      <w:start w:val="1"/>
      <w:numFmt w:val="decimal"/>
      <w:lvlText w:val="%4."/>
      <w:lvlJc w:val="left"/>
      <w:pPr>
        <w:tabs>
          <w:tab w:val="num" w:pos="2051"/>
        </w:tabs>
        <w:ind w:left="4931" w:hanging="360"/>
      </w:pPr>
      <w:rPr>
        <w:rFonts w:hint="default"/>
      </w:rPr>
    </w:lvl>
    <w:lvl w:ilvl="4">
      <w:start w:val="1"/>
      <w:numFmt w:val="lowerLetter"/>
      <w:lvlText w:val="%5."/>
      <w:lvlJc w:val="left"/>
      <w:pPr>
        <w:tabs>
          <w:tab w:val="num" w:pos="2051"/>
        </w:tabs>
        <w:ind w:left="5651" w:hanging="360"/>
      </w:pPr>
      <w:rPr>
        <w:rFonts w:hint="default"/>
      </w:rPr>
    </w:lvl>
    <w:lvl w:ilvl="5">
      <w:start w:val="1"/>
      <w:numFmt w:val="lowerRoman"/>
      <w:lvlText w:val="%6."/>
      <w:lvlJc w:val="right"/>
      <w:pPr>
        <w:tabs>
          <w:tab w:val="num" w:pos="2051"/>
        </w:tabs>
        <w:ind w:left="6371" w:hanging="180"/>
      </w:pPr>
      <w:rPr>
        <w:rFonts w:hint="default"/>
      </w:rPr>
    </w:lvl>
    <w:lvl w:ilvl="6">
      <w:start w:val="1"/>
      <w:numFmt w:val="decimal"/>
      <w:lvlText w:val="%7."/>
      <w:lvlJc w:val="left"/>
      <w:pPr>
        <w:tabs>
          <w:tab w:val="num" w:pos="2051"/>
        </w:tabs>
        <w:ind w:left="7091" w:hanging="360"/>
      </w:pPr>
      <w:rPr>
        <w:rFonts w:hint="default"/>
      </w:rPr>
    </w:lvl>
    <w:lvl w:ilvl="7">
      <w:start w:val="1"/>
      <w:numFmt w:val="lowerLetter"/>
      <w:lvlText w:val="%8."/>
      <w:lvlJc w:val="left"/>
      <w:pPr>
        <w:tabs>
          <w:tab w:val="num" w:pos="2051"/>
        </w:tabs>
        <w:ind w:left="7811" w:hanging="360"/>
      </w:pPr>
      <w:rPr>
        <w:rFonts w:hint="default"/>
      </w:rPr>
    </w:lvl>
    <w:lvl w:ilvl="8">
      <w:start w:val="1"/>
      <w:numFmt w:val="lowerRoman"/>
      <w:lvlText w:val="%9."/>
      <w:lvlJc w:val="right"/>
      <w:pPr>
        <w:tabs>
          <w:tab w:val="num" w:pos="2051"/>
        </w:tabs>
        <w:ind w:left="8531" w:hanging="180"/>
      </w:pPr>
      <w:rPr>
        <w:rFonts w:hint="default"/>
      </w:rPr>
    </w:lvl>
  </w:abstractNum>
  <w:abstractNum w:abstractNumId="3" w15:restartNumberingAfterBreak="0">
    <w:nsid w:val="00000024"/>
    <w:multiLevelType w:val="multilevel"/>
    <w:tmpl w:val="D17AE9A8"/>
    <w:lvl w:ilvl="0">
      <w:start w:val="1"/>
      <w:numFmt w:val="decimal"/>
      <w:lvlText w:val="%1."/>
      <w:lvlJc w:val="left"/>
      <w:pPr>
        <w:tabs>
          <w:tab w:val="num" w:pos="0"/>
        </w:tabs>
        <w:ind w:left="360" w:hanging="360"/>
      </w:pPr>
      <w:rPr>
        <w:rFonts w:ascii="Arial" w:eastAsia="Times New Roman" w:hAnsi="Arial" w:cs="Arial"/>
        <w:b w:val="0"/>
      </w:rPr>
    </w:lvl>
    <w:lvl w:ilvl="1">
      <w:start w:val="1"/>
      <w:numFmt w:val="decimal"/>
      <w:lvlText w:val="%2."/>
      <w:lvlJc w:val="left"/>
      <w:pPr>
        <w:tabs>
          <w:tab w:val="num" w:pos="360"/>
        </w:tabs>
        <w:ind w:left="360" w:hanging="360"/>
      </w:pPr>
      <w:rPr>
        <w:rFonts w:ascii="Arial" w:eastAsia="Calibri" w:hAnsi="Arial" w:cs="Arial"/>
        <w:b w:val="0"/>
        <w:lang w:eastAsia="sk-SK"/>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26"/>
    <w:multiLevelType w:val="multilevel"/>
    <w:tmpl w:val="7D84D6AA"/>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0000027"/>
    <w:multiLevelType w:val="multilevel"/>
    <w:tmpl w:val="0000002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00000028"/>
    <w:multiLevelType w:val="multilevel"/>
    <w:tmpl w:val="00000028"/>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15:restartNumberingAfterBreak="0">
    <w:nsid w:val="00000029"/>
    <w:multiLevelType w:val="multilevel"/>
    <w:tmpl w:val="00000029"/>
    <w:lvl w:ilvl="0">
      <w:start w:val="1"/>
      <w:numFmt w:val="decimal"/>
      <w:lvlText w:val="%1."/>
      <w:lvlJc w:val="righ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0000002A"/>
    <w:multiLevelType w:val="multilevel"/>
    <w:tmpl w:val="0000002A"/>
    <w:lvl w:ilvl="0">
      <w:start w:val="1"/>
      <w:numFmt w:val="decimal"/>
      <w:lvlText w:val="%1."/>
      <w:lvlJc w:val="left"/>
      <w:pPr>
        <w:tabs>
          <w:tab w:val="num" w:pos="0"/>
        </w:tabs>
        <w:ind w:left="720" w:hanging="360"/>
      </w:pPr>
      <w:rPr>
        <w:rFonts w:ascii="Arial" w:hAnsi="Arial" w:cs="Arial"/>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2B"/>
    <w:multiLevelType w:val="multilevel"/>
    <w:tmpl w:val="F3802414"/>
    <w:lvl w:ilvl="0">
      <w:start w:val="1"/>
      <w:numFmt w:val="decimal"/>
      <w:lvlText w:val="%1."/>
      <w:lvlJc w:val="left"/>
      <w:pPr>
        <w:tabs>
          <w:tab w:val="num" w:pos="0"/>
        </w:tabs>
        <w:ind w:left="72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1" w15:restartNumberingAfterBreak="0">
    <w:nsid w:val="0000002C"/>
    <w:multiLevelType w:val="multilevel"/>
    <w:tmpl w:val="0000002C"/>
    <w:lvl w:ilvl="0">
      <w:start w:val="1"/>
      <w:numFmt w:val="decimal"/>
      <w:lvlText w:val="%1."/>
      <w:lvlJc w:val="left"/>
      <w:pPr>
        <w:tabs>
          <w:tab w:val="num" w:pos="360"/>
        </w:tabs>
        <w:ind w:left="360" w:hanging="360"/>
      </w:pPr>
      <w:rPr>
        <w:rFonts w:ascii="Arial" w:hAnsi="Arial" w:cs="Arial"/>
        <w:color w:val="4B4B4B"/>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2" w15:restartNumberingAfterBreak="0">
    <w:nsid w:val="010A0466"/>
    <w:multiLevelType w:val="multilevel"/>
    <w:tmpl w:val="B83087E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05F95005"/>
    <w:multiLevelType w:val="multilevel"/>
    <w:tmpl w:val="F874022E"/>
    <w:lvl w:ilvl="0">
      <w:start w:val="9"/>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4" w15:restartNumberingAfterBreak="0">
    <w:nsid w:val="0D442975"/>
    <w:multiLevelType w:val="multilevel"/>
    <w:tmpl w:val="9E7EEEE0"/>
    <w:lvl w:ilvl="0">
      <w:start w:val="1"/>
      <w:numFmt w:val="decimal"/>
      <w:lvlText w:val="4.%1."/>
      <w:lvlJc w:val="left"/>
      <w:pPr>
        <w:ind w:left="720" w:hanging="360"/>
      </w:pPr>
    </w:lvl>
    <w:lvl w:ilvl="1">
      <w:start w:val="1"/>
      <w:numFmt w:val="bullet"/>
      <w:lvlText w:val=""/>
      <w:lvlJc w:val="left"/>
      <w:pPr>
        <w:ind w:left="1440" w:hanging="360"/>
      </w:pPr>
      <w:rPr>
        <w:rFonts w:ascii="Symbol" w:hAnsi="Symbol" w:cs="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E190C3D"/>
    <w:multiLevelType w:val="multilevel"/>
    <w:tmpl w:val="00000026"/>
    <w:lvl w:ilvl="0">
      <w:start w:val="1"/>
      <w:numFmt w:val="decimal"/>
      <w:lvlText w:val="%1."/>
      <w:lvlJc w:val="left"/>
      <w:pPr>
        <w:tabs>
          <w:tab w:val="num" w:pos="0"/>
        </w:tabs>
        <w:ind w:left="720" w:hanging="360"/>
      </w:pPr>
      <w:rPr>
        <w:rFonts w:ascii="Arial" w:hAnsi="Arial" w:cs="Arial"/>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71776BD"/>
    <w:multiLevelType w:val="multilevel"/>
    <w:tmpl w:val="039254BE"/>
    <w:lvl w:ilvl="0">
      <w:start w:val="1"/>
      <w:numFmt w:val="decimal"/>
      <w:lvlText w:val="9.%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7" w15:restartNumberingAfterBreak="0">
    <w:nsid w:val="1BEC5B2B"/>
    <w:multiLevelType w:val="hybridMultilevel"/>
    <w:tmpl w:val="A200628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D07596C"/>
    <w:multiLevelType w:val="multilevel"/>
    <w:tmpl w:val="BB485ED4"/>
    <w:lvl w:ilvl="0">
      <w:start w:val="1"/>
      <w:numFmt w:val="decimal"/>
      <w:lvlText w:val="8.%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20784835"/>
    <w:multiLevelType w:val="multilevel"/>
    <w:tmpl w:val="B2EC9376"/>
    <w:lvl w:ilvl="0">
      <w:start w:val="1"/>
      <w:numFmt w:val="decimal"/>
      <w:lvlText w:val="1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78D0922"/>
    <w:multiLevelType w:val="hybridMultilevel"/>
    <w:tmpl w:val="D7BE52B4"/>
    <w:lvl w:ilvl="0" w:tplc="041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7A22C68"/>
    <w:multiLevelType w:val="multilevel"/>
    <w:tmpl w:val="BC9EA162"/>
    <w:lvl w:ilvl="0">
      <w:numFmt w:val="bullet"/>
      <w:lvlText w:val="-"/>
      <w:lvlJc w:val="left"/>
      <w:pPr>
        <w:ind w:left="960" w:hanging="360"/>
      </w:pPr>
      <w:rPr>
        <w:rFonts w:ascii="Calibri" w:eastAsia="Calibri" w:hAnsi="Calibri" w:cs="Calibri"/>
      </w:rPr>
    </w:lvl>
    <w:lvl w:ilvl="1">
      <w:numFmt w:val="bullet"/>
      <w:lvlText w:val="o"/>
      <w:lvlJc w:val="left"/>
      <w:pPr>
        <w:ind w:left="1680" w:hanging="360"/>
      </w:pPr>
      <w:rPr>
        <w:rFonts w:ascii="Courier New" w:hAnsi="Courier New" w:cs="Courier New"/>
      </w:rPr>
    </w:lvl>
    <w:lvl w:ilvl="2">
      <w:numFmt w:val="bullet"/>
      <w:lvlText w:val=""/>
      <w:lvlJc w:val="left"/>
      <w:pPr>
        <w:ind w:left="2400" w:hanging="360"/>
      </w:pPr>
      <w:rPr>
        <w:rFonts w:ascii="Wingdings" w:hAnsi="Wingdings"/>
      </w:rPr>
    </w:lvl>
    <w:lvl w:ilvl="3">
      <w:numFmt w:val="bullet"/>
      <w:lvlText w:val=""/>
      <w:lvlJc w:val="left"/>
      <w:pPr>
        <w:ind w:left="3120" w:hanging="360"/>
      </w:pPr>
      <w:rPr>
        <w:rFonts w:ascii="Symbol" w:hAnsi="Symbol"/>
      </w:rPr>
    </w:lvl>
    <w:lvl w:ilvl="4">
      <w:numFmt w:val="bullet"/>
      <w:lvlText w:val="o"/>
      <w:lvlJc w:val="left"/>
      <w:pPr>
        <w:ind w:left="3840" w:hanging="360"/>
      </w:pPr>
      <w:rPr>
        <w:rFonts w:ascii="Courier New" w:hAnsi="Courier New" w:cs="Courier New"/>
      </w:rPr>
    </w:lvl>
    <w:lvl w:ilvl="5">
      <w:numFmt w:val="bullet"/>
      <w:lvlText w:val=""/>
      <w:lvlJc w:val="left"/>
      <w:pPr>
        <w:ind w:left="4560" w:hanging="360"/>
      </w:pPr>
      <w:rPr>
        <w:rFonts w:ascii="Wingdings" w:hAnsi="Wingdings"/>
      </w:rPr>
    </w:lvl>
    <w:lvl w:ilvl="6">
      <w:numFmt w:val="bullet"/>
      <w:lvlText w:val=""/>
      <w:lvlJc w:val="left"/>
      <w:pPr>
        <w:ind w:left="5280" w:hanging="360"/>
      </w:pPr>
      <w:rPr>
        <w:rFonts w:ascii="Symbol" w:hAnsi="Symbol"/>
      </w:rPr>
    </w:lvl>
    <w:lvl w:ilvl="7">
      <w:numFmt w:val="bullet"/>
      <w:lvlText w:val="o"/>
      <w:lvlJc w:val="left"/>
      <w:pPr>
        <w:ind w:left="6000" w:hanging="360"/>
      </w:pPr>
      <w:rPr>
        <w:rFonts w:ascii="Courier New" w:hAnsi="Courier New" w:cs="Courier New"/>
      </w:rPr>
    </w:lvl>
    <w:lvl w:ilvl="8">
      <w:numFmt w:val="bullet"/>
      <w:lvlText w:val=""/>
      <w:lvlJc w:val="left"/>
      <w:pPr>
        <w:ind w:left="6720" w:hanging="360"/>
      </w:pPr>
      <w:rPr>
        <w:rFonts w:ascii="Wingdings" w:hAnsi="Wingdings"/>
      </w:rPr>
    </w:lvl>
  </w:abstractNum>
  <w:abstractNum w:abstractNumId="22" w15:restartNumberingAfterBreak="0">
    <w:nsid w:val="298D513E"/>
    <w:multiLevelType w:val="multilevel"/>
    <w:tmpl w:val="FEF46C42"/>
    <w:lvl w:ilvl="0">
      <w:start w:val="1"/>
      <w:numFmt w:val="decimal"/>
      <w:lvlText w:val="10.%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A6E0BF3"/>
    <w:multiLevelType w:val="hybridMultilevel"/>
    <w:tmpl w:val="3A4283C4"/>
    <w:lvl w:ilvl="0" w:tplc="041B000F">
      <w:start w:val="1"/>
      <w:numFmt w:val="decimal"/>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4" w15:restartNumberingAfterBreak="0">
    <w:nsid w:val="2A885735"/>
    <w:multiLevelType w:val="multilevel"/>
    <w:tmpl w:val="0000002B"/>
    <w:lvl w:ilvl="0">
      <w:start w:val="1"/>
      <w:numFmt w:val="decimal"/>
      <w:lvlText w:val="%1."/>
      <w:lvlJc w:val="left"/>
      <w:pPr>
        <w:tabs>
          <w:tab w:val="num" w:pos="0"/>
        </w:tabs>
        <w:ind w:left="720" w:hanging="360"/>
      </w:pPr>
      <w:rPr>
        <w:rFonts w:ascii="Arial" w:hAnsi="Arial" w:cs="Arial"/>
        <w:b w:val="0"/>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37D8289B"/>
    <w:multiLevelType w:val="hybridMultilevel"/>
    <w:tmpl w:val="04D0E4EE"/>
    <w:lvl w:ilvl="0" w:tplc="EF4E3978">
      <w:start w:val="837"/>
      <w:numFmt w:val="bullet"/>
      <w:lvlText w:val="-"/>
      <w:lvlJc w:val="left"/>
      <w:pPr>
        <w:ind w:left="1065" w:hanging="360"/>
      </w:pPr>
      <w:rPr>
        <w:rFonts w:ascii="Arial" w:eastAsia="Times New Roman" w:hAnsi="Arial" w:cs="Arial" w:hint="default"/>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26" w15:restartNumberingAfterBreak="0">
    <w:nsid w:val="37DA6796"/>
    <w:multiLevelType w:val="multilevel"/>
    <w:tmpl w:val="4B6CBB16"/>
    <w:lvl w:ilvl="0">
      <w:start w:val="1"/>
      <w:numFmt w:val="decimal"/>
      <w:lvlText w:val="5.%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8206E8F"/>
    <w:multiLevelType w:val="hybridMultilevel"/>
    <w:tmpl w:val="804E9116"/>
    <w:lvl w:ilvl="0" w:tplc="81F03D9C">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AE344C3"/>
    <w:multiLevelType w:val="multilevel"/>
    <w:tmpl w:val="71A2EE4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3B417C90"/>
    <w:multiLevelType w:val="multilevel"/>
    <w:tmpl w:val="0C7662CA"/>
    <w:lvl w:ilvl="0">
      <w:start w:val="3"/>
      <w:numFmt w:val="bullet"/>
      <w:lvlText w:val="-"/>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CDD3B1A"/>
    <w:multiLevelType w:val="singleLevel"/>
    <w:tmpl w:val="7B5E6080"/>
    <w:lvl w:ilvl="0">
      <w:start w:val="1"/>
      <w:numFmt w:val="lowerLetter"/>
      <w:lvlText w:val="%1)"/>
      <w:lvlJc w:val="left"/>
      <w:pPr>
        <w:tabs>
          <w:tab w:val="num" w:pos="6173"/>
        </w:tabs>
        <w:ind w:left="6173" w:hanging="360"/>
      </w:pPr>
      <w:rPr>
        <w:rFonts w:ascii="Arial" w:eastAsia="Times New Roman" w:hAnsi="Arial" w:cs="Times New Roman"/>
        <w:color w:val="auto"/>
        <w:sz w:val="20"/>
        <w:szCs w:val="20"/>
        <w:lang w:eastAsia="sk-SK"/>
      </w:rPr>
    </w:lvl>
  </w:abstractNum>
  <w:abstractNum w:abstractNumId="31" w15:restartNumberingAfterBreak="0">
    <w:nsid w:val="3E9353AB"/>
    <w:multiLevelType w:val="hybridMultilevel"/>
    <w:tmpl w:val="121AD228"/>
    <w:lvl w:ilvl="0" w:tplc="D1AAE4B6">
      <w:start w:val="1"/>
      <w:numFmt w:val="lowerLetter"/>
      <w:lvlText w:val="%1)"/>
      <w:lvlJc w:val="left"/>
      <w:pPr>
        <w:ind w:left="720" w:hanging="360"/>
      </w:pPr>
      <w:rPr>
        <w:rFonts w:ascii="Arial" w:eastAsia="Times New Roman" w:hAnsi="Arial" w:cs="Arial"/>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B418F4"/>
    <w:multiLevelType w:val="hybridMultilevel"/>
    <w:tmpl w:val="1A629F46"/>
    <w:lvl w:ilvl="0" w:tplc="DFA69816">
      <w:start w:val="1"/>
      <w:numFmt w:val="decimal"/>
      <w:lvlText w:val="%1."/>
      <w:lvlJc w:val="left"/>
      <w:pPr>
        <w:ind w:left="720" w:hanging="360"/>
      </w:pPr>
      <w:rPr>
        <w:rFonts w:eastAsia="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2090819"/>
    <w:multiLevelType w:val="hybridMultilevel"/>
    <w:tmpl w:val="C59EE49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84839BE"/>
    <w:multiLevelType w:val="multilevel"/>
    <w:tmpl w:val="DE7E3688"/>
    <w:lvl w:ilvl="0">
      <w:start w:val="1"/>
      <w:numFmt w:val="decimal"/>
      <w:lvlText w:val="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06150BB"/>
    <w:multiLevelType w:val="hybridMultilevel"/>
    <w:tmpl w:val="35EE3ABA"/>
    <w:lvl w:ilvl="0" w:tplc="B756F69A">
      <w:start w:val="1"/>
      <w:numFmt w:val="decimal"/>
      <w:lvlText w:val="%1."/>
      <w:lvlJc w:val="left"/>
      <w:pPr>
        <w:ind w:left="720" w:hanging="360"/>
      </w:pPr>
      <w:rPr>
        <w:rFonts w:eastAsia="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712181A"/>
    <w:multiLevelType w:val="multilevel"/>
    <w:tmpl w:val="9BA48B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8BD1819"/>
    <w:multiLevelType w:val="multilevel"/>
    <w:tmpl w:val="00000029"/>
    <w:lvl w:ilvl="0">
      <w:start w:val="1"/>
      <w:numFmt w:val="decimal"/>
      <w:lvlText w:val="%1."/>
      <w:lvlJc w:val="righ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8" w15:restartNumberingAfterBreak="0">
    <w:nsid w:val="598209DE"/>
    <w:multiLevelType w:val="multilevel"/>
    <w:tmpl w:val="671C1A3E"/>
    <w:lvl w:ilvl="0">
      <w:start w:val="1"/>
      <w:numFmt w:val="decimal"/>
      <w:lvlText w:val="7.%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A5359C5"/>
    <w:multiLevelType w:val="multilevel"/>
    <w:tmpl w:val="3990D768"/>
    <w:lvl w:ilvl="0">
      <w:start w:val="1"/>
      <w:numFmt w:val="decimal"/>
      <w:lvlText w:val="6.%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16C27DB"/>
    <w:multiLevelType w:val="hybridMultilevel"/>
    <w:tmpl w:val="97E0F390"/>
    <w:lvl w:ilvl="0" w:tplc="4E1E6AF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61B6D0E"/>
    <w:multiLevelType w:val="hybridMultilevel"/>
    <w:tmpl w:val="7250F5C2"/>
    <w:lvl w:ilvl="0" w:tplc="4170F66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C0D5308"/>
    <w:multiLevelType w:val="hybridMultilevel"/>
    <w:tmpl w:val="391C52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2053379198">
    <w:abstractNumId w:val="14"/>
  </w:num>
  <w:num w:numId="2" w16cid:durableId="152726177">
    <w:abstractNumId w:val="38"/>
  </w:num>
  <w:num w:numId="3" w16cid:durableId="1247768636">
    <w:abstractNumId w:val="18"/>
  </w:num>
  <w:num w:numId="4" w16cid:durableId="1206795582">
    <w:abstractNumId w:val="19"/>
  </w:num>
  <w:num w:numId="5" w16cid:durableId="1678387876">
    <w:abstractNumId w:val="34"/>
  </w:num>
  <w:num w:numId="6" w16cid:durableId="1263218886">
    <w:abstractNumId w:val="29"/>
  </w:num>
  <w:num w:numId="7" w16cid:durableId="1502575582">
    <w:abstractNumId w:val="26"/>
  </w:num>
  <w:num w:numId="8" w16cid:durableId="823009439">
    <w:abstractNumId w:val="39"/>
  </w:num>
  <w:num w:numId="9" w16cid:durableId="1258249830">
    <w:abstractNumId w:val="16"/>
  </w:num>
  <w:num w:numId="10" w16cid:durableId="1905874294">
    <w:abstractNumId w:val="22"/>
  </w:num>
  <w:num w:numId="11" w16cid:durableId="1104769008">
    <w:abstractNumId w:val="36"/>
  </w:num>
  <w:num w:numId="12" w16cid:durableId="4479575">
    <w:abstractNumId w:val="12"/>
  </w:num>
  <w:num w:numId="13" w16cid:durableId="1361470255">
    <w:abstractNumId w:val="0"/>
  </w:num>
  <w:num w:numId="14" w16cid:durableId="100614259">
    <w:abstractNumId w:val="1"/>
  </w:num>
  <w:num w:numId="15" w16cid:durableId="1386442875">
    <w:abstractNumId w:val="2"/>
  </w:num>
  <w:num w:numId="16" w16cid:durableId="634724192">
    <w:abstractNumId w:val="3"/>
  </w:num>
  <w:num w:numId="17" w16cid:durableId="1880317829">
    <w:abstractNumId w:val="4"/>
  </w:num>
  <w:num w:numId="18" w16cid:durableId="1198391522">
    <w:abstractNumId w:val="5"/>
  </w:num>
  <w:num w:numId="19" w16cid:durableId="1724327421">
    <w:abstractNumId w:val="6"/>
  </w:num>
  <w:num w:numId="20" w16cid:durableId="111948546">
    <w:abstractNumId w:val="7"/>
  </w:num>
  <w:num w:numId="21" w16cid:durableId="711539466">
    <w:abstractNumId w:val="8"/>
  </w:num>
  <w:num w:numId="22" w16cid:durableId="832531345">
    <w:abstractNumId w:val="9"/>
  </w:num>
  <w:num w:numId="23" w16cid:durableId="2048023494">
    <w:abstractNumId w:val="10"/>
  </w:num>
  <w:num w:numId="24" w16cid:durableId="1513759276">
    <w:abstractNumId w:val="11"/>
  </w:num>
  <w:num w:numId="25" w16cid:durableId="1537693300">
    <w:abstractNumId w:val="31"/>
  </w:num>
  <w:num w:numId="26" w16cid:durableId="479275641">
    <w:abstractNumId w:val="30"/>
  </w:num>
  <w:num w:numId="27" w16cid:durableId="1126971398">
    <w:abstractNumId w:val="40"/>
  </w:num>
  <w:num w:numId="28" w16cid:durableId="2050375029">
    <w:abstractNumId w:val="35"/>
  </w:num>
  <w:num w:numId="29" w16cid:durableId="171335962">
    <w:abstractNumId w:val="25"/>
  </w:num>
  <w:num w:numId="30" w16cid:durableId="2037537699">
    <w:abstractNumId w:val="28"/>
  </w:num>
  <w:num w:numId="31" w16cid:durableId="139008076">
    <w:abstractNumId w:val="37"/>
  </w:num>
  <w:num w:numId="32" w16cid:durableId="576982650">
    <w:abstractNumId w:val="15"/>
  </w:num>
  <w:num w:numId="33" w16cid:durableId="1072242147">
    <w:abstractNumId w:val="24"/>
  </w:num>
  <w:num w:numId="34" w16cid:durableId="1593123319">
    <w:abstractNumId w:val="13"/>
  </w:num>
  <w:num w:numId="35" w16cid:durableId="1138838524">
    <w:abstractNumId w:val="23"/>
  </w:num>
  <w:num w:numId="36" w16cid:durableId="284820416">
    <w:abstractNumId w:val="2"/>
    <w:lvlOverride w:ilvl="0">
      <w:startOverride w:val="1"/>
    </w:lvlOverride>
  </w:num>
  <w:num w:numId="37" w16cid:durableId="1840579001">
    <w:abstractNumId w:val="33"/>
  </w:num>
  <w:num w:numId="38" w16cid:durableId="76513158">
    <w:abstractNumId w:val="32"/>
  </w:num>
  <w:num w:numId="39" w16cid:durableId="1186404417">
    <w:abstractNumId w:val="20"/>
  </w:num>
  <w:num w:numId="40" w16cid:durableId="1828277362">
    <w:abstractNumId w:val="21"/>
  </w:num>
  <w:num w:numId="41" w16cid:durableId="1457523468">
    <w:abstractNumId w:val="17"/>
  </w:num>
  <w:num w:numId="42" w16cid:durableId="207689066">
    <w:abstractNumId w:val="27"/>
  </w:num>
  <w:num w:numId="43" w16cid:durableId="1456675889">
    <w:abstractNumId w:val="42"/>
  </w:num>
  <w:num w:numId="44" w16cid:durableId="678000716">
    <w:abstractNumId w:val="4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rina Holubiczová">
    <w15:presenceInfo w15:providerId="AD" w15:userId="S-1-5-21-2136039209-2849740252-130676980-26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0DE"/>
    <w:rsid w:val="00014E9D"/>
    <w:rsid w:val="00024C6B"/>
    <w:rsid w:val="000431B7"/>
    <w:rsid w:val="000613F2"/>
    <w:rsid w:val="00062D46"/>
    <w:rsid w:val="000650E2"/>
    <w:rsid w:val="00070C30"/>
    <w:rsid w:val="000752C8"/>
    <w:rsid w:val="0008749C"/>
    <w:rsid w:val="000A597B"/>
    <w:rsid w:val="000C1636"/>
    <w:rsid w:val="000E0028"/>
    <w:rsid w:val="000E39A8"/>
    <w:rsid w:val="000E42AC"/>
    <w:rsid w:val="000E5CBD"/>
    <w:rsid w:val="000E7750"/>
    <w:rsid w:val="0010140B"/>
    <w:rsid w:val="00101454"/>
    <w:rsid w:val="00107A30"/>
    <w:rsid w:val="001101F8"/>
    <w:rsid w:val="00112154"/>
    <w:rsid w:val="00114AEC"/>
    <w:rsid w:val="00123A91"/>
    <w:rsid w:val="0012413C"/>
    <w:rsid w:val="00126866"/>
    <w:rsid w:val="001269B0"/>
    <w:rsid w:val="0013133A"/>
    <w:rsid w:val="00131A55"/>
    <w:rsid w:val="00134357"/>
    <w:rsid w:val="001460D6"/>
    <w:rsid w:val="001470FB"/>
    <w:rsid w:val="00161995"/>
    <w:rsid w:val="00161E98"/>
    <w:rsid w:val="00173DDB"/>
    <w:rsid w:val="001849B9"/>
    <w:rsid w:val="001A3128"/>
    <w:rsid w:val="001B5537"/>
    <w:rsid w:val="001B6C5B"/>
    <w:rsid w:val="001C479A"/>
    <w:rsid w:val="001D4190"/>
    <w:rsid w:val="001E452F"/>
    <w:rsid w:val="001F0F66"/>
    <w:rsid w:val="001F3C72"/>
    <w:rsid w:val="0020171D"/>
    <w:rsid w:val="00205DD6"/>
    <w:rsid w:val="00207FC3"/>
    <w:rsid w:val="00210927"/>
    <w:rsid w:val="00211943"/>
    <w:rsid w:val="0022447D"/>
    <w:rsid w:val="00231EEE"/>
    <w:rsid w:val="00237ABD"/>
    <w:rsid w:val="00241F8D"/>
    <w:rsid w:val="002520A1"/>
    <w:rsid w:val="00252BFC"/>
    <w:rsid w:val="002557CF"/>
    <w:rsid w:val="00271A11"/>
    <w:rsid w:val="00274F28"/>
    <w:rsid w:val="00291889"/>
    <w:rsid w:val="00293E0B"/>
    <w:rsid w:val="002A481D"/>
    <w:rsid w:val="002B1604"/>
    <w:rsid w:val="002B52B3"/>
    <w:rsid w:val="002B67B7"/>
    <w:rsid w:val="002B7693"/>
    <w:rsid w:val="002B7F1C"/>
    <w:rsid w:val="002C34BA"/>
    <w:rsid w:val="002D6BAF"/>
    <w:rsid w:val="002E3E8B"/>
    <w:rsid w:val="002E414B"/>
    <w:rsid w:val="002E68C7"/>
    <w:rsid w:val="002F685E"/>
    <w:rsid w:val="00300EF4"/>
    <w:rsid w:val="00303165"/>
    <w:rsid w:val="00305616"/>
    <w:rsid w:val="003248EB"/>
    <w:rsid w:val="00324BD6"/>
    <w:rsid w:val="0033400D"/>
    <w:rsid w:val="003426F7"/>
    <w:rsid w:val="00342EF3"/>
    <w:rsid w:val="00345B91"/>
    <w:rsid w:val="00361088"/>
    <w:rsid w:val="00363793"/>
    <w:rsid w:val="00363C23"/>
    <w:rsid w:val="00367F86"/>
    <w:rsid w:val="00375F61"/>
    <w:rsid w:val="00375FBE"/>
    <w:rsid w:val="00377474"/>
    <w:rsid w:val="00377E33"/>
    <w:rsid w:val="00383B86"/>
    <w:rsid w:val="00386CF7"/>
    <w:rsid w:val="00391C26"/>
    <w:rsid w:val="00395F84"/>
    <w:rsid w:val="003B3EAA"/>
    <w:rsid w:val="003D0D8F"/>
    <w:rsid w:val="003D3EFA"/>
    <w:rsid w:val="003F01CE"/>
    <w:rsid w:val="00407091"/>
    <w:rsid w:val="00411155"/>
    <w:rsid w:val="004163D8"/>
    <w:rsid w:val="004225F6"/>
    <w:rsid w:val="0043003C"/>
    <w:rsid w:val="00446FF7"/>
    <w:rsid w:val="00465FD2"/>
    <w:rsid w:val="004678E1"/>
    <w:rsid w:val="004769E6"/>
    <w:rsid w:val="00480447"/>
    <w:rsid w:val="00480D69"/>
    <w:rsid w:val="00484493"/>
    <w:rsid w:val="004A5868"/>
    <w:rsid w:val="004A662D"/>
    <w:rsid w:val="004A7A47"/>
    <w:rsid w:val="004B04D9"/>
    <w:rsid w:val="004B7921"/>
    <w:rsid w:val="004D07C5"/>
    <w:rsid w:val="004D4E95"/>
    <w:rsid w:val="004D653D"/>
    <w:rsid w:val="004E1108"/>
    <w:rsid w:val="004E4F30"/>
    <w:rsid w:val="004E5B86"/>
    <w:rsid w:val="005005A8"/>
    <w:rsid w:val="005148C7"/>
    <w:rsid w:val="00515868"/>
    <w:rsid w:val="005169AF"/>
    <w:rsid w:val="00517968"/>
    <w:rsid w:val="00521EFA"/>
    <w:rsid w:val="00535C04"/>
    <w:rsid w:val="00546FF8"/>
    <w:rsid w:val="00550F6D"/>
    <w:rsid w:val="00565668"/>
    <w:rsid w:val="005714DB"/>
    <w:rsid w:val="00575789"/>
    <w:rsid w:val="00582B15"/>
    <w:rsid w:val="00586BED"/>
    <w:rsid w:val="005D7385"/>
    <w:rsid w:val="005D79A8"/>
    <w:rsid w:val="005E41CE"/>
    <w:rsid w:val="005E44DD"/>
    <w:rsid w:val="005E4555"/>
    <w:rsid w:val="005E5FC7"/>
    <w:rsid w:val="00617A15"/>
    <w:rsid w:val="006266C7"/>
    <w:rsid w:val="00632C20"/>
    <w:rsid w:val="00633CAB"/>
    <w:rsid w:val="006450B3"/>
    <w:rsid w:val="0064653C"/>
    <w:rsid w:val="00646AD2"/>
    <w:rsid w:val="0064722E"/>
    <w:rsid w:val="00650059"/>
    <w:rsid w:val="006547A8"/>
    <w:rsid w:val="006727B2"/>
    <w:rsid w:val="0067732D"/>
    <w:rsid w:val="00684227"/>
    <w:rsid w:val="00695F6F"/>
    <w:rsid w:val="006964C0"/>
    <w:rsid w:val="0069713C"/>
    <w:rsid w:val="006A2EE2"/>
    <w:rsid w:val="006A39EA"/>
    <w:rsid w:val="006A4F0D"/>
    <w:rsid w:val="006B3506"/>
    <w:rsid w:val="006C3240"/>
    <w:rsid w:val="006C4C49"/>
    <w:rsid w:val="006C70DE"/>
    <w:rsid w:val="006C7D0C"/>
    <w:rsid w:val="006F28E3"/>
    <w:rsid w:val="006F3326"/>
    <w:rsid w:val="0070337E"/>
    <w:rsid w:val="00707A15"/>
    <w:rsid w:val="00710EEE"/>
    <w:rsid w:val="00717751"/>
    <w:rsid w:val="007231C4"/>
    <w:rsid w:val="00725737"/>
    <w:rsid w:val="007446A7"/>
    <w:rsid w:val="00752D2C"/>
    <w:rsid w:val="00767F37"/>
    <w:rsid w:val="00774A24"/>
    <w:rsid w:val="007752FA"/>
    <w:rsid w:val="00777756"/>
    <w:rsid w:val="007823BC"/>
    <w:rsid w:val="0078795E"/>
    <w:rsid w:val="0079062F"/>
    <w:rsid w:val="007A343C"/>
    <w:rsid w:val="007B1A6D"/>
    <w:rsid w:val="007C676A"/>
    <w:rsid w:val="007F2106"/>
    <w:rsid w:val="007F4A46"/>
    <w:rsid w:val="007F7608"/>
    <w:rsid w:val="00813D1C"/>
    <w:rsid w:val="00824321"/>
    <w:rsid w:val="008328B4"/>
    <w:rsid w:val="008353CD"/>
    <w:rsid w:val="0084143C"/>
    <w:rsid w:val="00845E53"/>
    <w:rsid w:val="00851450"/>
    <w:rsid w:val="00852C89"/>
    <w:rsid w:val="0085566F"/>
    <w:rsid w:val="008609E0"/>
    <w:rsid w:val="00870473"/>
    <w:rsid w:val="00871C14"/>
    <w:rsid w:val="0087739B"/>
    <w:rsid w:val="00885F8A"/>
    <w:rsid w:val="00895070"/>
    <w:rsid w:val="008A48FC"/>
    <w:rsid w:val="008A63B5"/>
    <w:rsid w:val="008B6B90"/>
    <w:rsid w:val="008C10C0"/>
    <w:rsid w:val="008C1600"/>
    <w:rsid w:val="008D1DC4"/>
    <w:rsid w:val="008D2B99"/>
    <w:rsid w:val="008D37F6"/>
    <w:rsid w:val="008D4951"/>
    <w:rsid w:val="008E1541"/>
    <w:rsid w:val="008E1574"/>
    <w:rsid w:val="008E6940"/>
    <w:rsid w:val="008F43C5"/>
    <w:rsid w:val="00900E70"/>
    <w:rsid w:val="009075E9"/>
    <w:rsid w:val="00917B57"/>
    <w:rsid w:val="00930896"/>
    <w:rsid w:val="00937CB5"/>
    <w:rsid w:val="00941F94"/>
    <w:rsid w:val="00943CBC"/>
    <w:rsid w:val="00944E42"/>
    <w:rsid w:val="00946396"/>
    <w:rsid w:val="009502B3"/>
    <w:rsid w:val="00952D64"/>
    <w:rsid w:val="00953BEA"/>
    <w:rsid w:val="00955AB7"/>
    <w:rsid w:val="00956676"/>
    <w:rsid w:val="00964FF3"/>
    <w:rsid w:val="0097237F"/>
    <w:rsid w:val="00976CDA"/>
    <w:rsid w:val="009C0C6F"/>
    <w:rsid w:val="009C3C97"/>
    <w:rsid w:val="009C551C"/>
    <w:rsid w:val="009C7C2F"/>
    <w:rsid w:val="009D1B68"/>
    <w:rsid w:val="009D7C50"/>
    <w:rsid w:val="009E2A14"/>
    <w:rsid w:val="00A0159F"/>
    <w:rsid w:val="00A05D4F"/>
    <w:rsid w:val="00A13B36"/>
    <w:rsid w:val="00A1688C"/>
    <w:rsid w:val="00A340EC"/>
    <w:rsid w:val="00A51DF2"/>
    <w:rsid w:val="00A70FA5"/>
    <w:rsid w:val="00A74177"/>
    <w:rsid w:val="00A949D9"/>
    <w:rsid w:val="00AC18AA"/>
    <w:rsid w:val="00AD0DC3"/>
    <w:rsid w:val="00AD68CC"/>
    <w:rsid w:val="00AF1785"/>
    <w:rsid w:val="00AF49EA"/>
    <w:rsid w:val="00AF5C4C"/>
    <w:rsid w:val="00AF7948"/>
    <w:rsid w:val="00B0700D"/>
    <w:rsid w:val="00B10183"/>
    <w:rsid w:val="00B10F8A"/>
    <w:rsid w:val="00B12FB7"/>
    <w:rsid w:val="00B1384B"/>
    <w:rsid w:val="00B13FFC"/>
    <w:rsid w:val="00B17F35"/>
    <w:rsid w:val="00B34F62"/>
    <w:rsid w:val="00B40AED"/>
    <w:rsid w:val="00B424EB"/>
    <w:rsid w:val="00B47DC9"/>
    <w:rsid w:val="00B52FDB"/>
    <w:rsid w:val="00B82931"/>
    <w:rsid w:val="00B93732"/>
    <w:rsid w:val="00B96983"/>
    <w:rsid w:val="00BA4E95"/>
    <w:rsid w:val="00BA6CA1"/>
    <w:rsid w:val="00BB43F0"/>
    <w:rsid w:val="00BC3551"/>
    <w:rsid w:val="00BC7F8E"/>
    <w:rsid w:val="00BF0089"/>
    <w:rsid w:val="00BF2E67"/>
    <w:rsid w:val="00C07104"/>
    <w:rsid w:val="00C26EF4"/>
    <w:rsid w:val="00C5038F"/>
    <w:rsid w:val="00C548AB"/>
    <w:rsid w:val="00C60B9A"/>
    <w:rsid w:val="00C60E6B"/>
    <w:rsid w:val="00C67C67"/>
    <w:rsid w:val="00C7067D"/>
    <w:rsid w:val="00C74AEA"/>
    <w:rsid w:val="00C80DE7"/>
    <w:rsid w:val="00C825F1"/>
    <w:rsid w:val="00C82C7D"/>
    <w:rsid w:val="00C836C6"/>
    <w:rsid w:val="00C932D8"/>
    <w:rsid w:val="00C944F0"/>
    <w:rsid w:val="00CA3BAE"/>
    <w:rsid w:val="00CB0263"/>
    <w:rsid w:val="00CC322D"/>
    <w:rsid w:val="00CC444C"/>
    <w:rsid w:val="00CD442C"/>
    <w:rsid w:val="00CD5DDF"/>
    <w:rsid w:val="00CE46F6"/>
    <w:rsid w:val="00CE7CFF"/>
    <w:rsid w:val="00CE7EE7"/>
    <w:rsid w:val="00CF68C2"/>
    <w:rsid w:val="00D03EC2"/>
    <w:rsid w:val="00D1682E"/>
    <w:rsid w:val="00D23AB4"/>
    <w:rsid w:val="00D26599"/>
    <w:rsid w:val="00D275AB"/>
    <w:rsid w:val="00D501DD"/>
    <w:rsid w:val="00D575C2"/>
    <w:rsid w:val="00D734E0"/>
    <w:rsid w:val="00D82204"/>
    <w:rsid w:val="00D83326"/>
    <w:rsid w:val="00D92B6C"/>
    <w:rsid w:val="00DA4EDC"/>
    <w:rsid w:val="00DB1F46"/>
    <w:rsid w:val="00DD2BFE"/>
    <w:rsid w:val="00DF21DE"/>
    <w:rsid w:val="00DF3006"/>
    <w:rsid w:val="00DF60F4"/>
    <w:rsid w:val="00E02F69"/>
    <w:rsid w:val="00E06D85"/>
    <w:rsid w:val="00E273B9"/>
    <w:rsid w:val="00E41DA8"/>
    <w:rsid w:val="00E46A9E"/>
    <w:rsid w:val="00E47C3F"/>
    <w:rsid w:val="00E50F1E"/>
    <w:rsid w:val="00E55C9E"/>
    <w:rsid w:val="00E56C28"/>
    <w:rsid w:val="00E62878"/>
    <w:rsid w:val="00E63F92"/>
    <w:rsid w:val="00E711F3"/>
    <w:rsid w:val="00E71BC1"/>
    <w:rsid w:val="00E7362B"/>
    <w:rsid w:val="00E84C1A"/>
    <w:rsid w:val="00E87E0A"/>
    <w:rsid w:val="00EA15DF"/>
    <w:rsid w:val="00EB3CA0"/>
    <w:rsid w:val="00EB5552"/>
    <w:rsid w:val="00EC7407"/>
    <w:rsid w:val="00ED5C4C"/>
    <w:rsid w:val="00EE73AA"/>
    <w:rsid w:val="00EF462F"/>
    <w:rsid w:val="00EF4B6B"/>
    <w:rsid w:val="00EF7FF5"/>
    <w:rsid w:val="00F05618"/>
    <w:rsid w:val="00F0762F"/>
    <w:rsid w:val="00F11895"/>
    <w:rsid w:val="00F20FFC"/>
    <w:rsid w:val="00F23D4A"/>
    <w:rsid w:val="00F32BDA"/>
    <w:rsid w:val="00F37766"/>
    <w:rsid w:val="00F41105"/>
    <w:rsid w:val="00F41393"/>
    <w:rsid w:val="00F52CE9"/>
    <w:rsid w:val="00F54262"/>
    <w:rsid w:val="00F73C49"/>
    <w:rsid w:val="00F80A53"/>
    <w:rsid w:val="00F82D5C"/>
    <w:rsid w:val="00F870FC"/>
    <w:rsid w:val="00FA1E3B"/>
    <w:rsid w:val="00FA5D0F"/>
    <w:rsid w:val="00FB46E6"/>
    <w:rsid w:val="00FC5072"/>
    <w:rsid w:val="00FC735A"/>
    <w:rsid w:val="00FD4623"/>
    <w:rsid w:val="00FD52BE"/>
    <w:rsid w:val="00FD7E8C"/>
    <w:rsid w:val="00FE554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E591508"/>
  <w15:docId w15:val="{7986F353-79F4-4F1A-A881-C07B6536C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Calibri"/>
        <w:sz w:val="22"/>
        <w:szCs w:val="22"/>
        <w:lang w:val="sk-S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114E1"/>
    <w:pPr>
      <w:suppressAutoHyphens/>
      <w:spacing w:after="200"/>
    </w:pPr>
  </w:style>
  <w:style w:type="paragraph" w:styleId="Nadpis1">
    <w:name w:val="heading 1"/>
    <w:basedOn w:val="Normlny"/>
    <w:next w:val="Normlny"/>
    <w:link w:val="Nadpis1Char"/>
    <w:qFormat/>
    <w:rsid w:val="00B424EB"/>
    <w:pPr>
      <w:keepNext/>
      <w:tabs>
        <w:tab w:val="num" w:pos="10371"/>
      </w:tabs>
      <w:suppressAutoHyphens w:val="0"/>
      <w:spacing w:after="0" w:line="240" w:lineRule="auto"/>
      <w:ind w:left="8931"/>
      <w:jc w:val="right"/>
      <w:outlineLvl w:val="0"/>
    </w:pPr>
    <w:rPr>
      <w:rFonts w:ascii="Arial" w:eastAsia="Times New Roman" w:hAnsi="Arial" w:cs="Times New Roman"/>
      <w:color w:val="808080"/>
      <w:sz w:val="32"/>
      <w:szCs w:val="20"/>
      <w:lang w:eastAsia="zh-CN"/>
    </w:rPr>
  </w:style>
  <w:style w:type="paragraph" w:styleId="Nadpis2">
    <w:name w:val="heading 2"/>
    <w:basedOn w:val="Normlny"/>
    <w:next w:val="Normlny"/>
    <w:link w:val="Nadpis2Char"/>
    <w:qFormat/>
    <w:rsid w:val="00B424EB"/>
    <w:pPr>
      <w:keepNext/>
      <w:tabs>
        <w:tab w:val="num" w:pos="6893"/>
      </w:tabs>
      <w:suppressAutoHyphens w:val="0"/>
      <w:spacing w:after="0" w:line="240" w:lineRule="auto"/>
      <w:ind w:left="5813"/>
      <w:jc w:val="right"/>
      <w:outlineLvl w:val="1"/>
    </w:pPr>
    <w:rPr>
      <w:rFonts w:ascii="Arial" w:eastAsia="Times New Roman" w:hAnsi="Arial" w:cs="Times New Roman"/>
      <w:color w:val="808080"/>
      <w:sz w:val="32"/>
      <w:szCs w:val="20"/>
      <w:lang w:eastAsia="zh-CN"/>
    </w:rPr>
  </w:style>
  <w:style w:type="paragraph" w:styleId="Nadpis3">
    <w:name w:val="heading 3"/>
    <w:basedOn w:val="Normlny"/>
    <w:next w:val="Normlny"/>
    <w:link w:val="Nadpis3Char"/>
    <w:qFormat/>
    <w:rsid w:val="00B424EB"/>
    <w:pPr>
      <w:keepNext/>
      <w:tabs>
        <w:tab w:val="num" w:pos="720"/>
      </w:tabs>
      <w:suppressAutoHyphens w:val="0"/>
      <w:spacing w:after="0" w:line="240" w:lineRule="auto"/>
      <w:ind w:left="720" w:hanging="432"/>
      <w:jc w:val="right"/>
      <w:outlineLvl w:val="2"/>
    </w:pPr>
    <w:rPr>
      <w:rFonts w:ascii="Arial" w:eastAsia="Times New Roman" w:hAnsi="Arial" w:cs="Times New Roman"/>
      <w:color w:val="808080"/>
      <w:sz w:val="28"/>
      <w:szCs w:val="20"/>
      <w:lang w:eastAsia="zh-CN"/>
    </w:rPr>
  </w:style>
  <w:style w:type="paragraph" w:styleId="Nadpis4">
    <w:name w:val="heading 4"/>
    <w:basedOn w:val="Normlny"/>
    <w:next w:val="Normlny"/>
    <w:link w:val="Nadpis4Char"/>
    <w:qFormat/>
    <w:rsid w:val="00B424EB"/>
    <w:pPr>
      <w:keepNext/>
      <w:tabs>
        <w:tab w:val="num" w:pos="864"/>
      </w:tabs>
      <w:suppressAutoHyphens w:val="0"/>
      <w:spacing w:after="0" w:line="240" w:lineRule="auto"/>
      <w:ind w:left="864" w:hanging="144"/>
      <w:jc w:val="right"/>
      <w:outlineLvl w:val="3"/>
    </w:pPr>
    <w:rPr>
      <w:rFonts w:ascii="Arial" w:eastAsia="Times New Roman" w:hAnsi="Arial" w:cs="Times New Roman"/>
      <w:color w:val="808080"/>
      <w:sz w:val="28"/>
      <w:szCs w:val="20"/>
      <w:lang w:eastAsia="zh-CN"/>
    </w:rPr>
  </w:style>
  <w:style w:type="paragraph" w:styleId="Nadpis5">
    <w:name w:val="heading 5"/>
    <w:basedOn w:val="Normlny"/>
    <w:next w:val="Normlny"/>
    <w:link w:val="Nadpis5Char"/>
    <w:qFormat/>
    <w:rsid w:val="00B424EB"/>
    <w:pPr>
      <w:keepNext/>
      <w:tabs>
        <w:tab w:val="num" w:pos="1008"/>
      </w:tabs>
      <w:suppressAutoHyphens w:val="0"/>
      <w:spacing w:after="0" w:line="240" w:lineRule="auto"/>
      <w:ind w:left="1008" w:hanging="432"/>
      <w:jc w:val="right"/>
      <w:outlineLvl w:val="4"/>
    </w:pPr>
    <w:rPr>
      <w:rFonts w:ascii="Arial" w:eastAsia="Times New Roman" w:hAnsi="Arial" w:cs="Times New Roman"/>
      <w:color w:val="808080"/>
      <w:sz w:val="32"/>
      <w:szCs w:val="20"/>
      <w:lang w:eastAsia="zh-CN"/>
    </w:rPr>
  </w:style>
  <w:style w:type="paragraph" w:styleId="Nadpis6">
    <w:name w:val="heading 6"/>
    <w:basedOn w:val="Normlny"/>
    <w:next w:val="Normlny"/>
    <w:link w:val="Nadpis6Char"/>
    <w:unhideWhenUsed/>
    <w:qFormat/>
    <w:rsid w:val="00FC507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B424EB"/>
    <w:pPr>
      <w:keepNext/>
      <w:tabs>
        <w:tab w:val="num" w:pos="1296"/>
      </w:tabs>
      <w:suppressAutoHyphens w:val="0"/>
      <w:spacing w:after="0" w:line="240" w:lineRule="auto"/>
      <w:ind w:left="1296" w:hanging="288"/>
      <w:jc w:val="center"/>
      <w:outlineLvl w:val="6"/>
    </w:pPr>
    <w:rPr>
      <w:rFonts w:ascii="Times New Roman" w:eastAsia="Times New Roman" w:hAnsi="Times New Roman" w:cs="Times New Roman"/>
      <w:sz w:val="32"/>
      <w:szCs w:val="20"/>
      <w:lang w:eastAsia="zh-CN"/>
    </w:rPr>
  </w:style>
  <w:style w:type="paragraph" w:styleId="Nadpis8">
    <w:name w:val="heading 8"/>
    <w:basedOn w:val="Normlny"/>
    <w:next w:val="Normlny"/>
    <w:link w:val="Nadpis8Char"/>
    <w:qFormat/>
    <w:rsid w:val="00B424EB"/>
    <w:pPr>
      <w:keepNext/>
      <w:tabs>
        <w:tab w:val="num" w:pos="1708"/>
      </w:tabs>
      <w:suppressAutoHyphens w:val="0"/>
      <w:spacing w:after="0" w:line="240" w:lineRule="auto"/>
      <w:ind w:left="1708" w:hanging="432"/>
      <w:outlineLvl w:val="7"/>
    </w:pPr>
    <w:rPr>
      <w:rFonts w:ascii="Arial" w:eastAsia="Times New Roman" w:hAnsi="Arial" w:cs="Times New Roman"/>
      <w:sz w:val="32"/>
      <w:szCs w:val="20"/>
      <w:u w:val="single"/>
      <w:lang w:eastAsia="zh-CN"/>
    </w:rPr>
  </w:style>
  <w:style w:type="paragraph" w:styleId="Nadpis9">
    <w:name w:val="heading 9"/>
    <w:basedOn w:val="Normlny"/>
    <w:next w:val="Normlny"/>
    <w:link w:val="Nadpis9Char"/>
    <w:qFormat/>
    <w:rsid w:val="00B424EB"/>
    <w:pPr>
      <w:keepNext/>
      <w:tabs>
        <w:tab w:val="num" w:pos="1584"/>
      </w:tabs>
      <w:suppressAutoHyphens w:val="0"/>
      <w:spacing w:after="0" w:line="240" w:lineRule="auto"/>
      <w:ind w:left="1584" w:hanging="144"/>
      <w:outlineLvl w:val="8"/>
    </w:pPr>
    <w:rPr>
      <w:rFonts w:ascii="Arial" w:eastAsia="Times New Roman" w:hAnsi="Arial" w:cs="Times New Roman"/>
      <w:sz w:val="32"/>
      <w:szCs w:val="20"/>
      <w:lang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Internetovodkaz">
    <w:name w:val="Internetový odkaz"/>
    <w:basedOn w:val="Predvolenpsmoodseku"/>
    <w:uiPriority w:val="99"/>
    <w:semiHidden/>
    <w:unhideWhenUsed/>
    <w:rsid w:val="004114E1"/>
    <w:rPr>
      <w:color w:val="0000FF"/>
      <w:u w:val="single"/>
    </w:rPr>
  </w:style>
  <w:style w:type="character" w:customStyle="1" w:styleId="HlavikaChar">
    <w:name w:val="Hlavička Char"/>
    <w:basedOn w:val="Predvolenpsmoodseku"/>
    <w:link w:val="Hlavika"/>
    <w:rsid w:val="004114E1"/>
    <w:rPr>
      <w:rFonts w:ascii="Times New Roman" w:eastAsia="Times New Roman" w:hAnsi="Times New Roman" w:cs="Times New Roman"/>
      <w:sz w:val="20"/>
      <w:szCs w:val="20"/>
      <w:lang w:eastAsia="zh-CN"/>
    </w:rPr>
  </w:style>
  <w:style w:type="character" w:customStyle="1" w:styleId="truktradokumentuChar">
    <w:name w:val="Štruktúra dokumentu Char"/>
    <w:basedOn w:val="Predvolenpsmoodseku"/>
    <w:uiPriority w:val="99"/>
    <w:semiHidden/>
    <w:rsid w:val="00AB53B4"/>
    <w:rPr>
      <w:rFonts w:ascii="Tahoma" w:hAnsi="Tahoma" w:cs="Tahoma"/>
      <w:sz w:val="16"/>
      <w:szCs w:val="16"/>
    </w:rPr>
  </w:style>
  <w:style w:type="character" w:styleId="Odkaznakomentr">
    <w:name w:val="annotation reference"/>
    <w:basedOn w:val="Predvolenpsmoodseku"/>
    <w:uiPriority w:val="99"/>
    <w:semiHidden/>
    <w:unhideWhenUsed/>
    <w:rsid w:val="00654004"/>
    <w:rPr>
      <w:sz w:val="16"/>
      <w:szCs w:val="16"/>
    </w:rPr>
  </w:style>
  <w:style w:type="character" w:customStyle="1" w:styleId="TextkomentraChar">
    <w:name w:val="Text komentára Char"/>
    <w:basedOn w:val="Predvolenpsmoodseku"/>
    <w:link w:val="Textkomentra"/>
    <w:uiPriority w:val="99"/>
    <w:rsid w:val="00654004"/>
    <w:rPr>
      <w:sz w:val="20"/>
      <w:szCs w:val="20"/>
    </w:rPr>
  </w:style>
  <w:style w:type="character" w:customStyle="1" w:styleId="PredmetkomentraChar">
    <w:name w:val="Predmet komentára Char"/>
    <w:basedOn w:val="TextkomentraChar"/>
    <w:link w:val="Predmetkomentra"/>
    <w:uiPriority w:val="99"/>
    <w:semiHidden/>
    <w:rsid w:val="00654004"/>
    <w:rPr>
      <w:b/>
      <w:bCs/>
      <w:sz w:val="20"/>
      <w:szCs w:val="20"/>
    </w:rPr>
  </w:style>
  <w:style w:type="character" w:customStyle="1" w:styleId="TextbublinyChar">
    <w:name w:val="Text bubliny Char"/>
    <w:basedOn w:val="Predvolenpsmoodseku"/>
    <w:link w:val="Textbubliny"/>
    <w:uiPriority w:val="99"/>
    <w:semiHidden/>
    <w:rsid w:val="00654004"/>
    <w:rPr>
      <w:rFonts w:ascii="Tahoma" w:hAnsi="Tahoma" w:cs="Tahoma"/>
      <w:sz w:val="16"/>
      <w:szCs w:val="16"/>
    </w:rPr>
  </w:style>
  <w:style w:type="character" w:customStyle="1" w:styleId="ListLabel1">
    <w:name w:val="ListLabel 1"/>
    <w:rsid w:val="006C70DE"/>
    <w:rPr>
      <w:rFonts w:cs="Arial"/>
    </w:rPr>
  </w:style>
  <w:style w:type="character" w:customStyle="1" w:styleId="ListLabel2">
    <w:name w:val="ListLabel 2"/>
    <w:rsid w:val="006C70DE"/>
    <w:rPr>
      <w:b w:val="0"/>
    </w:rPr>
  </w:style>
  <w:style w:type="character" w:customStyle="1" w:styleId="ListLabel3">
    <w:name w:val="ListLabel 3"/>
    <w:rsid w:val="006C70DE"/>
    <w:rPr>
      <w:rFonts w:cs="Courier New"/>
    </w:rPr>
  </w:style>
  <w:style w:type="paragraph" w:customStyle="1" w:styleId="Nadpis">
    <w:name w:val="Nadpis"/>
    <w:basedOn w:val="Normlny"/>
    <w:next w:val="Telotextu"/>
    <w:rsid w:val="006C70DE"/>
    <w:pPr>
      <w:keepNext/>
      <w:spacing w:before="240" w:after="120"/>
    </w:pPr>
    <w:rPr>
      <w:rFonts w:ascii="Liberation Sans" w:eastAsia="Microsoft YaHei" w:hAnsi="Liberation Sans" w:cs="Mangal"/>
      <w:sz w:val="28"/>
      <w:szCs w:val="28"/>
    </w:rPr>
  </w:style>
  <w:style w:type="paragraph" w:customStyle="1" w:styleId="Telotextu">
    <w:name w:val="Telo textu"/>
    <w:basedOn w:val="Normlny"/>
    <w:rsid w:val="006C70DE"/>
    <w:pPr>
      <w:spacing w:after="140" w:line="288" w:lineRule="auto"/>
    </w:pPr>
  </w:style>
  <w:style w:type="paragraph" w:styleId="Zoznam">
    <w:name w:val="List"/>
    <w:basedOn w:val="Telotextu"/>
    <w:rsid w:val="006C70DE"/>
    <w:rPr>
      <w:rFonts w:cs="Mangal"/>
    </w:rPr>
  </w:style>
  <w:style w:type="paragraph" w:styleId="Popis">
    <w:name w:val="caption"/>
    <w:basedOn w:val="Normlny"/>
    <w:rsid w:val="006C70DE"/>
    <w:pPr>
      <w:suppressLineNumbers/>
      <w:spacing w:before="120" w:after="120"/>
    </w:pPr>
    <w:rPr>
      <w:rFonts w:cs="Mangal"/>
      <w:i/>
      <w:iCs/>
      <w:sz w:val="24"/>
      <w:szCs w:val="24"/>
    </w:rPr>
  </w:style>
  <w:style w:type="paragraph" w:customStyle="1" w:styleId="Index">
    <w:name w:val="Index"/>
    <w:basedOn w:val="Normlny"/>
    <w:rsid w:val="006C70DE"/>
    <w:pPr>
      <w:suppressLineNumbers/>
    </w:pPr>
    <w:rPr>
      <w:rFonts w:cs="Mangal"/>
    </w:rPr>
  </w:style>
  <w:style w:type="paragraph" w:customStyle="1" w:styleId="Default">
    <w:name w:val="Default"/>
    <w:qFormat/>
    <w:rsid w:val="002D770D"/>
    <w:pPr>
      <w:suppressAutoHyphens/>
      <w:spacing w:line="240" w:lineRule="auto"/>
    </w:pPr>
    <w:rPr>
      <w:rFonts w:ascii="Times New Roman" w:hAnsi="Times New Roman" w:cs="Times New Roman"/>
      <w:color w:val="000000"/>
      <w:sz w:val="24"/>
      <w:szCs w:val="24"/>
    </w:rPr>
  </w:style>
  <w:style w:type="paragraph" w:styleId="Hlavika">
    <w:name w:val="header"/>
    <w:basedOn w:val="Normlny"/>
    <w:link w:val="HlavikaChar"/>
    <w:rsid w:val="004114E1"/>
    <w:pPr>
      <w:tabs>
        <w:tab w:val="center" w:pos="4536"/>
        <w:tab w:val="right" w:pos="9072"/>
      </w:tabs>
      <w:spacing w:after="0" w:line="240" w:lineRule="auto"/>
    </w:pPr>
    <w:rPr>
      <w:rFonts w:ascii="Times New Roman" w:eastAsia="Times New Roman" w:hAnsi="Times New Roman" w:cs="Times New Roman"/>
      <w:sz w:val="20"/>
      <w:szCs w:val="20"/>
      <w:lang w:eastAsia="zh-CN"/>
    </w:rPr>
  </w:style>
  <w:style w:type="paragraph" w:styleId="Odsekzoznamu">
    <w:name w:val="List Paragraph"/>
    <w:aliases w:val="body,Odsek,Bullet Number,lp1,lp11,List Paragraph11,Bullet 1,Use Case List Paragraph,Medium List 2 - Accent 41,List Paragraph,ODRAZKY PRVA UROVEN,Bullet List,FooterText,numbered,List Paragraph1,Paragraphe de liste1"/>
    <w:basedOn w:val="Normlny"/>
    <w:link w:val="OdsekzoznamuChar"/>
    <w:uiPriority w:val="34"/>
    <w:qFormat/>
    <w:rsid w:val="004114E1"/>
    <w:pPr>
      <w:spacing w:after="0" w:line="240" w:lineRule="auto"/>
      <w:ind w:left="708"/>
    </w:pPr>
    <w:rPr>
      <w:rFonts w:ascii="Times New Roman" w:eastAsia="Times New Roman" w:hAnsi="Times New Roman" w:cs="Times New Roman"/>
      <w:sz w:val="20"/>
      <w:szCs w:val="20"/>
      <w:lang w:eastAsia="zh-CN"/>
    </w:rPr>
  </w:style>
  <w:style w:type="paragraph" w:styleId="truktradokumentu">
    <w:name w:val="Document Map"/>
    <w:basedOn w:val="Normlny"/>
    <w:uiPriority w:val="99"/>
    <w:semiHidden/>
    <w:unhideWhenUsed/>
    <w:rsid w:val="00AB53B4"/>
    <w:pPr>
      <w:spacing w:after="0" w:line="240" w:lineRule="auto"/>
    </w:pPr>
    <w:rPr>
      <w:rFonts w:ascii="Tahoma" w:hAnsi="Tahoma" w:cs="Tahoma"/>
      <w:sz w:val="16"/>
      <w:szCs w:val="16"/>
    </w:rPr>
  </w:style>
  <w:style w:type="paragraph" w:styleId="Textkomentra">
    <w:name w:val="annotation text"/>
    <w:basedOn w:val="Normlny"/>
    <w:link w:val="TextkomentraChar"/>
    <w:uiPriority w:val="99"/>
    <w:unhideWhenUsed/>
    <w:rsid w:val="00654004"/>
    <w:pPr>
      <w:spacing w:line="240" w:lineRule="auto"/>
    </w:pPr>
    <w:rPr>
      <w:sz w:val="20"/>
      <w:szCs w:val="20"/>
    </w:rPr>
  </w:style>
  <w:style w:type="paragraph" w:styleId="Predmetkomentra">
    <w:name w:val="annotation subject"/>
    <w:basedOn w:val="Textkomentra"/>
    <w:link w:val="PredmetkomentraChar"/>
    <w:uiPriority w:val="99"/>
    <w:semiHidden/>
    <w:unhideWhenUsed/>
    <w:rsid w:val="00654004"/>
    <w:rPr>
      <w:b/>
      <w:bCs/>
    </w:rPr>
  </w:style>
  <w:style w:type="paragraph" w:styleId="Textbubliny">
    <w:name w:val="Balloon Text"/>
    <w:basedOn w:val="Normlny"/>
    <w:link w:val="TextbublinyChar"/>
    <w:uiPriority w:val="99"/>
    <w:semiHidden/>
    <w:unhideWhenUsed/>
    <w:rsid w:val="00654004"/>
    <w:pPr>
      <w:spacing w:after="0" w:line="240" w:lineRule="auto"/>
    </w:pPr>
    <w:rPr>
      <w:rFonts w:ascii="Tahoma" w:hAnsi="Tahoma" w:cs="Tahoma"/>
      <w:sz w:val="16"/>
      <w:szCs w:val="16"/>
    </w:rPr>
  </w:style>
  <w:style w:type="character" w:customStyle="1" w:styleId="Nadpis6Char">
    <w:name w:val="Nadpis 6 Char"/>
    <w:basedOn w:val="Predvolenpsmoodseku"/>
    <w:link w:val="Nadpis6"/>
    <w:uiPriority w:val="9"/>
    <w:semiHidden/>
    <w:rsid w:val="00FC5072"/>
    <w:rPr>
      <w:rFonts w:asciiTheme="majorHAnsi" w:eastAsiaTheme="majorEastAsia" w:hAnsiTheme="majorHAnsi" w:cstheme="majorBidi"/>
      <w:i/>
      <w:iCs/>
      <w:color w:val="243F60" w:themeColor="accent1" w:themeShade="7F"/>
    </w:rPr>
  </w:style>
  <w:style w:type="paragraph" w:styleId="Pta">
    <w:name w:val="footer"/>
    <w:basedOn w:val="Normlny"/>
    <w:link w:val="PtaChar"/>
    <w:uiPriority w:val="99"/>
    <w:unhideWhenUsed/>
    <w:rsid w:val="00C944F0"/>
    <w:pPr>
      <w:tabs>
        <w:tab w:val="center" w:pos="4536"/>
        <w:tab w:val="right" w:pos="9072"/>
      </w:tabs>
      <w:spacing w:after="0" w:line="240" w:lineRule="auto"/>
    </w:pPr>
  </w:style>
  <w:style w:type="character" w:customStyle="1" w:styleId="PtaChar">
    <w:name w:val="Päta Char"/>
    <w:basedOn w:val="Predvolenpsmoodseku"/>
    <w:link w:val="Pta"/>
    <w:uiPriority w:val="99"/>
    <w:rsid w:val="00C944F0"/>
  </w:style>
  <w:style w:type="character" w:customStyle="1" w:styleId="Nadpis1Char">
    <w:name w:val="Nadpis 1 Char"/>
    <w:basedOn w:val="Predvolenpsmoodseku"/>
    <w:link w:val="Nadpis1"/>
    <w:rsid w:val="00B424EB"/>
    <w:rPr>
      <w:rFonts w:ascii="Arial" w:eastAsia="Times New Roman" w:hAnsi="Arial" w:cs="Times New Roman"/>
      <w:color w:val="808080"/>
      <w:sz w:val="32"/>
      <w:szCs w:val="20"/>
      <w:lang w:eastAsia="zh-CN"/>
    </w:rPr>
  </w:style>
  <w:style w:type="character" w:customStyle="1" w:styleId="Nadpis2Char">
    <w:name w:val="Nadpis 2 Char"/>
    <w:basedOn w:val="Predvolenpsmoodseku"/>
    <w:link w:val="Nadpis2"/>
    <w:rsid w:val="00B424EB"/>
    <w:rPr>
      <w:rFonts w:ascii="Arial" w:eastAsia="Times New Roman" w:hAnsi="Arial" w:cs="Times New Roman"/>
      <w:color w:val="808080"/>
      <w:sz w:val="32"/>
      <w:szCs w:val="20"/>
      <w:lang w:eastAsia="zh-CN"/>
    </w:rPr>
  </w:style>
  <w:style w:type="character" w:customStyle="1" w:styleId="Nadpis3Char">
    <w:name w:val="Nadpis 3 Char"/>
    <w:basedOn w:val="Predvolenpsmoodseku"/>
    <w:link w:val="Nadpis3"/>
    <w:rsid w:val="00B424EB"/>
    <w:rPr>
      <w:rFonts w:ascii="Arial" w:eastAsia="Times New Roman" w:hAnsi="Arial" w:cs="Times New Roman"/>
      <w:color w:val="808080"/>
      <w:sz w:val="28"/>
      <w:szCs w:val="20"/>
      <w:lang w:eastAsia="zh-CN"/>
    </w:rPr>
  </w:style>
  <w:style w:type="character" w:customStyle="1" w:styleId="Nadpis4Char">
    <w:name w:val="Nadpis 4 Char"/>
    <w:basedOn w:val="Predvolenpsmoodseku"/>
    <w:link w:val="Nadpis4"/>
    <w:rsid w:val="00B424EB"/>
    <w:rPr>
      <w:rFonts w:ascii="Arial" w:eastAsia="Times New Roman" w:hAnsi="Arial" w:cs="Times New Roman"/>
      <w:color w:val="808080"/>
      <w:sz w:val="28"/>
      <w:szCs w:val="20"/>
      <w:lang w:eastAsia="zh-CN"/>
    </w:rPr>
  </w:style>
  <w:style w:type="character" w:customStyle="1" w:styleId="Nadpis5Char">
    <w:name w:val="Nadpis 5 Char"/>
    <w:basedOn w:val="Predvolenpsmoodseku"/>
    <w:link w:val="Nadpis5"/>
    <w:rsid w:val="00B424EB"/>
    <w:rPr>
      <w:rFonts w:ascii="Arial" w:eastAsia="Times New Roman" w:hAnsi="Arial" w:cs="Times New Roman"/>
      <w:color w:val="808080"/>
      <w:sz w:val="32"/>
      <w:szCs w:val="20"/>
      <w:lang w:eastAsia="zh-CN"/>
    </w:rPr>
  </w:style>
  <w:style w:type="character" w:customStyle="1" w:styleId="Nadpis7Char">
    <w:name w:val="Nadpis 7 Char"/>
    <w:basedOn w:val="Predvolenpsmoodseku"/>
    <w:link w:val="Nadpis7"/>
    <w:rsid w:val="00B424EB"/>
    <w:rPr>
      <w:rFonts w:ascii="Times New Roman" w:eastAsia="Times New Roman" w:hAnsi="Times New Roman" w:cs="Times New Roman"/>
      <w:sz w:val="32"/>
      <w:szCs w:val="20"/>
      <w:lang w:eastAsia="zh-CN"/>
    </w:rPr>
  </w:style>
  <w:style w:type="character" w:customStyle="1" w:styleId="Nadpis8Char">
    <w:name w:val="Nadpis 8 Char"/>
    <w:basedOn w:val="Predvolenpsmoodseku"/>
    <w:link w:val="Nadpis8"/>
    <w:rsid w:val="00B424EB"/>
    <w:rPr>
      <w:rFonts w:ascii="Arial" w:eastAsia="Times New Roman" w:hAnsi="Arial" w:cs="Times New Roman"/>
      <w:sz w:val="32"/>
      <w:szCs w:val="20"/>
      <w:u w:val="single"/>
      <w:lang w:eastAsia="zh-CN"/>
    </w:rPr>
  </w:style>
  <w:style w:type="character" w:customStyle="1" w:styleId="Nadpis9Char">
    <w:name w:val="Nadpis 9 Char"/>
    <w:basedOn w:val="Predvolenpsmoodseku"/>
    <w:link w:val="Nadpis9"/>
    <w:rsid w:val="00B424EB"/>
    <w:rPr>
      <w:rFonts w:ascii="Arial" w:eastAsia="Times New Roman" w:hAnsi="Arial" w:cs="Times New Roman"/>
      <w:sz w:val="32"/>
      <w:szCs w:val="20"/>
      <w:lang w:eastAsia="zh-CN"/>
    </w:rPr>
  </w:style>
  <w:style w:type="paragraph" w:styleId="Zkladntext3">
    <w:name w:val="Body Text 3"/>
    <w:basedOn w:val="Normlny"/>
    <w:link w:val="Zkladntext3Char"/>
    <w:rsid w:val="00B424EB"/>
    <w:pPr>
      <w:suppressAutoHyphens w:val="0"/>
      <w:spacing w:after="0" w:line="240" w:lineRule="auto"/>
      <w:jc w:val="both"/>
    </w:pPr>
    <w:rPr>
      <w:rFonts w:ascii="Arial" w:eastAsia="Times New Roman" w:hAnsi="Arial" w:cs="Times New Roman"/>
      <w:sz w:val="20"/>
      <w:szCs w:val="20"/>
      <w:lang w:eastAsia="zh-CN"/>
    </w:rPr>
  </w:style>
  <w:style w:type="character" w:customStyle="1" w:styleId="Zkladntext3Char">
    <w:name w:val="Základný text 3 Char"/>
    <w:basedOn w:val="Predvolenpsmoodseku"/>
    <w:link w:val="Zkladntext3"/>
    <w:rsid w:val="00B424EB"/>
    <w:rPr>
      <w:rFonts w:ascii="Arial" w:eastAsia="Times New Roman" w:hAnsi="Arial" w:cs="Times New Roman"/>
      <w:sz w:val="20"/>
      <w:szCs w:val="20"/>
      <w:lang w:eastAsia="zh-CN"/>
    </w:rPr>
  </w:style>
  <w:style w:type="character" w:styleId="Hypertextovprepojenie">
    <w:name w:val="Hyperlink"/>
    <w:basedOn w:val="Predvolenpsmoodseku"/>
    <w:uiPriority w:val="99"/>
    <w:unhideWhenUsed/>
    <w:rsid w:val="00377E33"/>
    <w:rPr>
      <w:color w:val="0000FF" w:themeColor="hyperlink"/>
      <w:u w:val="single"/>
    </w:rPr>
  </w:style>
  <w:style w:type="character" w:customStyle="1" w:styleId="Nevyrieenzmienka1">
    <w:name w:val="Nevyriešená zmienka1"/>
    <w:basedOn w:val="Predvolenpsmoodseku"/>
    <w:uiPriority w:val="99"/>
    <w:semiHidden/>
    <w:unhideWhenUsed/>
    <w:rsid w:val="00377E33"/>
    <w:rPr>
      <w:color w:val="605E5C"/>
      <w:shd w:val="clear" w:color="auto" w:fill="E1DFDD"/>
    </w:rPr>
  </w:style>
  <w:style w:type="character" w:customStyle="1" w:styleId="Nevyrieenzmienka2">
    <w:name w:val="Nevyriešená zmienka2"/>
    <w:basedOn w:val="Predvolenpsmoodseku"/>
    <w:uiPriority w:val="99"/>
    <w:semiHidden/>
    <w:unhideWhenUsed/>
    <w:rsid w:val="00A949D9"/>
    <w:rPr>
      <w:color w:val="605E5C"/>
      <w:shd w:val="clear" w:color="auto" w:fill="E1DFDD"/>
    </w:rPr>
  </w:style>
  <w:style w:type="character" w:customStyle="1" w:styleId="OdsekzoznamuChar">
    <w:name w:val="Odsek zoznamu Char"/>
    <w:aliases w:val="body Char,Odsek Char,Bullet Number Char,lp1 Char,lp11 Char,List Paragraph11 Char,Bullet 1 Char,Use Case List Paragraph Char,Medium List 2 - Accent 41 Char,List Paragraph Char,ODRAZKY PRVA UROVEN Char,Bullet List Char,FooterText Char"/>
    <w:link w:val="Odsekzoznamu"/>
    <w:uiPriority w:val="34"/>
    <w:qFormat/>
    <w:locked/>
    <w:rsid w:val="008F43C5"/>
    <w:rPr>
      <w:rFonts w:ascii="Times New Roman" w:eastAsia="Times New Roman" w:hAnsi="Times New Roman" w:cs="Times New Roman"/>
      <w:sz w:val="20"/>
      <w:szCs w:val="20"/>
      <w:lang w:eastAsia="zh-CN"/>
    </w:rPr>
  </w:style>
  <w:style w:type="paragraph" w:styleId="Revzia">
    <w:name w:val="Revision"/>
    <w:hidden/>
    <w:uiPriority w:val="99"/>
    <w:semiHidden/>
    <w:rsid w:val="00684227"/>
    <w:pPr>
      <w:spacing w:line="240" w:lineRule="auto"/>
    </w:pPr>
  </w:style>
  <w:style w:type="character" w:styleId="Nevyrieenzmienka">
    <w:name w:val="Unresolved Mention"/>
    <w:basedOn w:val="Predvolenpsmoodseku"/>
    <w:uiPriority w:val="99"/>
    <w:semiHidden/>
    <w:unhideWhenUsed/>
    <w:rsid w:val="00B82931"/>
    <w:rPr>
      <w:color w:val="605E5C"/>
      <w:shd w:val="clear" w:color="auto" w:fill="E1DFDD"/>
    </w:rPr>
  </w:style>
  <w:style w:type="paragraph" w:styleId="Bezriadkovania">
    <w:name w:val="No Spacing"/>
    <w:rsid w:val="00646AD2"/>
    <w:pPr>
      <w:suppressAutoHyphens/>
      <w:autoSpaceDN w:val="0"/>
      <w:spacing w:line="240" w:lineRule="auto"/>
      <w:textAlignment w:val="baseline"/>
    </w:pPr>
    <w:rPr>
      <w:rFonts w:eastAsia="Calibri" w:cs="Times New Roman"/>
    </w:rPr>
  </w:style>
  <w:style w:type="table" w:styleId="Mriekatabuky">
    <w:name w:val="Table Grid"/>
    <w:basedOn w:val="Normlnatabuka"/>
    <w:uiPriority w:val="59"/>
    <w:rsid w:val="00AD0DC3"/>
    <w:pPr>
      <w:spacing w:line="240" w:lineRule="auto"/>
      <w:jc w:val="both"/>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4362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nspnz.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C1D2B1-D2AF-4E42-BDBD-1A06187A1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5140</Words>
  <Characters>29304</Characters>
  <Application>Microsoft Office Word</Application>
  <DocSecurity>0</DocSecurity>
  <Lines>244</Lines>
  <Paragraphs>68</Paragraphs>
  <ScaleCrop>false</ScaleCrop>
  <HeadingPairs>
    <vt:vector size="2" baseType="variant">
      <vt:variant>
        <vt:lpstr>Názov</vt:lpstr>
      </vt:variant>
      <vt:variant>
        <vt:i4>1</vt:i4>
      </vt:variant>
    </vt:vector>
  </HeadingPairs>
  <TitlesOfParts>
    <vt:vector size="1" baseType="lpstr">
      <vt:lpstr/>
    </vt:vector>
  </TitlesOfParts>
  <Company>Hewlett-Packard</Company>
  <LinksUpToDate>false</LinksUpToDate>
  <CharactersWithSpaces>34376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Darina Holubiczová</cp:lastModifiedBy>
  <cp:revision>2</cp:revision>
  <cp:lastPrinted>2021-05-13T08:25:00Z</cp:lastPrinted>
  <dcterms:created xsi:type="dcterms:W3CDTF">2023-05-03T08:15:00Z</dcterms:created>
  <dcterms:modified xsi:type="dcterms:W3CDTF">2023-05-03T08:15:00Z</dcterms:modified>
  <dc:language>sk-SK</dc:language>
</cp:coreProperties>
</file>